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1CE9" w14:textId="18D4FD58" w:rsidR="000740FD" w:rsidRDefault="00972FFC" w:rsidP="000740FD">
      <w:pPr>
        <w:rPr>
          <w:b/>
          <w:sz w:val="48"/>
        </w:rPr>
      </w:pPr>
      <w:r>
        <w:rPr>
          <w:b/>
          <w:sz w:val="48"/>
        </w:rPr>
        <w:softHyphen/>
      </w:r>
      <w:r>
        <w:rPr>
          <w:b/>
          <w:sz w:val="48"/>
        </w:rPr>
        <w:softHyphen/>
      </w:r>
      <w:r>
        <w:rPr>
          <w:b/>
          <w:sz w:val="48"/>
        </w:rPr>
        <w:softHyphen/>
      </w:r>
      <w:r w:rsidR="000740FD">
        <w:rPr>
          <w:b/>
          <w:noProof/>
          <w:sz w:val="32"/>
        </w:rPr>
        <w:drawing>
          <wp:inline distT="0" distB="0" distL="0" distR="0" wp14:anchorId="0A106EEF" wp14:editId="337C7EA6">
            <wp:extent cx="1280160" cy="632460"/>
            <wp:effectExtent l="0" t="0" r="0" b="0"/>
            <wp:docPr id="2" name="Bilde 2" descr="C:\Users\3329kkl\AppData\Local\Microsoft\Windows\Temporary Internet Files\Content.Outlook\O053C0UW\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C:\Users\3329kkl\AppData\Local\Microsoft\Windows\Temporary Internet Files\Content.Outlook\O053C0UW\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632460"/>
                    </a:xfrm>
                    <a:prstGeom prst="rect">
                      <a:avLst/>
                    </a:prstGeom>
                    <a:noFill/>
                    <a:ln>
                      <a:noFill/>
                    </a:ln>
                  </pic:spPr>
                </pic:pic>
              </a:graphicData>
            </a:graphic>
          </wp:inline>
        </w:drawing>
      </w:r>
      <w:r w:rsidR="000740FD" w:rsidRPr="000740FD">
        <w:rPr>
          <w:b/>
          <w:sz w:val="48"/>
        </w:rPr>
        <w:t xml:space="preserve"> </w:t>
      </w:r>
    </w:p>
    <w:p w14:paraId="30904E21" w14:textId="77777777" w:rsidR="000740FD" w:rsidRDefault="000740FD" w:rsidP="000740FD">
      <w:pPr>
        <w:rPr>
          <w:b/>
          <w:sz w:val="48"/>
        </w:rPr>
      </w:pPr>
    </w:p>
    <w:p w14:paraId="58C2A194" w14:textId="77777777" w:rsidR="00B36566" w:rsidRDefault="00B36566" w:rsidP="000740FD">
      <w:pPr>
        <w:rPr>
          <w:b/>
          <w:sz w:val="48"/>
        </w:rPr>
      </w:pPr>
    </w:p>
    <w:p w14:paraId="2BEB1098" w14:textId="77777777" w:rsidR="00B36566" w:rsidRDefault="00B36566" w:rsidP="000740FD">
      <w:pPr>
        <w:rPr>
          <w:b/>
          <w:sz w:val="48"/>
        </w:rPr>
      </w:pPr>
    </w:p>
    <w:p w14:paraId="7137CE5C" w14:textId="2B120C06" w:rsidR="000740FD" w:rsidRPr="00DC74D5" w:rsidRDefault="000740FD" w:rsidP="000740FD">
      <w:pPr>
        <w:ind w:left="2832" w:firstLine="708"/>
        <w:rPr>
          <w:b/>
          <w:sz w:val="48"/>
        </w:rPr>
      </w:pPr>
      <w:r w:rsidRPr="00DC74D5">
        <w:rPr>
          <w:b/>
          <w:sz w:val="48"/>
        </w:rPr>
        <w:t>Hovedavtalen</w:t>
      </w:r>
    </w:p>
    <w:p w14:paraId="04F482B5" w14:textId="77777777" w:rsidR="000740FD" w:rsidRPr="00DC74D5" w:rsidRDefault="000740FD" w:rsidP="000740FD">
      <w:pPr>
        <w:jc w:val="center"/>
        <w:rPr>
          <w:b/>
          <w:sz w:val="48"/>
        </w:rPr>
      </w:pPr>
    </w:p>
    <w:p w14:paraId="334700CB" w14:textId="73173EC2" w:rsidR="000740FD" w:rsidRPr="00DC74D5" w:rsidRDefault="000740FD" w:rsidP="000740FD">
      <w:pPr>
        <w:jc w:val="center"/>
        <w:rPr>
          <w:b/>
          <w:sz w:val="48"/>
        </w:rPr>
      </w:pPr>
      <w:r>
        <w:rPr>
          <w:b/>
          <w:sz w:val="48"/>
        </w:rPr>
        <w:t>1.</w:t>
      </w:r>
      <w:r w:rsidR="002F3375">
        <w:rPr>
          <w:b/>
          <w:sz w:val="48"/>
        </w:rPr>
        <w:t xml:space="preserve"> januar </w:t>
      </w:r>
      <w:r>
        <w:rPr>
          <w:b/>
          <w:sz w:val="48"/>
        </w:rPr>
        <w:t>202</w:t>
      </w:r>
      <w:r w:rsidR="00501C6B">
        <w:rPr>
          <w:b/>
          <w:sz w:val="48"/>
        </w:rPr>
        <w:t>4</w:t>
      </w:r>
    </w:p>
    <w:p w14:paraId="11BED55A" w14:textId="77777777" w:rsidR="000740FD" w:rsidRPr="00140DBE" w:rsidRDefault="000740FD" w:rsidP="000740FD">
      <w:pPr>
        <w:jc w:val="center"/>
        <w:rPr>
          <w:b/>
          <w:sz w:val="44"/>
        </w:rPr>
      </w:pPr>
    </w:p>
    <w:p w14:paraId="21B036FD" w14:textId="7E7321A0" w:rsidR="00B36566" w:rsidRPr="00B36566" w:rsidRDefault="000740FD" w:rsidP="00B36566">
      <w:pPr>
        <w:jc w:val="center"/>
        <w:rPr>
          <w:b/>
          <w:bCs/>
          <w:sz w:val="72"/>
          <w:szCs w:val="72"/>
        </w:rPr>
      </w:pPr>
      <w:r w:rsidRPr="00B36566">
        <w:rPr>
          <w:b/>
          <w:bCs/>
          <w:sz w:val="72"/>
          <w:szCs w:val="72"/>
        </w:rPr>
        <w:t>KS</w:t>
      </w:r>
    </w:p>
    <w:p w14:paraId="0AA52629" w14:textId="26DF7C39" w:rsidR="000740FD" w:rsidRDefault="00B36566" w:rsidP="000740FD">
      <w:pPr>
        <w:jc w:val="center"/>
        <w:rPr>
          <w:b/>
          <w:sz w:val="44"/>
        </w:rPr>
      </w:pPr>
      <w:r>
        <w:rPr>
          <w:b/>
          <w:sz w:val="44"/>
        </w:rPr>
        <w:t>VEDLEGG TIL PROTOKOLL</w:t>
      </w:r>
    </w:p>
    <w:p w14:paraId="7CB5A95D" w14:textId="77777777" w:rsidR="000740FD" w:rsidRPr="00140DBE" w:rsidRDefault="000740FD" w:rsidP="000740FD">
      <w:pPr>
        <w:jc w:val="center"/>
        <w:rPr>
          <w:b/>
          <w:sz w:val="44"/>
        </w:rPr>
      </w:pPr>
    </w:p>
    <w:p w14:paraId="73CE0FA8" w14:textId="77777777" w:rsidR="0004393B" w:rsidRDefault="0004393B" w:rsidP="0004393B">
      <w:pPr>
        <w:tabs>
          <w:tab w:val="left" w:pos="-720"/>
        </w:tabs>
        <w:suppressAutoHyphens/>
        <w:ind w:right="402"/>
      </w:pPr>
    </w:p>
    <w:p w14:paraId="5F4B88E4" w14:textId="77777777" w:rsidR="0004393B" w:rsidRDefault="0004393B" w:rsidP="0004393B">
      <w:pPr>
        <w:tabs>
          <w:tab w:val="left" w:pos="-720"/>
        </w:tabs>
        <w:suppressAutoHyphens/>
        <w:ind w:right="402"/>
      </w:pPr>
    </w:p>
    <w:p w14:paraId="41812D93" w14:textId="77777777" w:rsidR="0004393B" w:rsidRDefault="0004393B" w:rsidP="0004393B">
      <w:pPr>
        <w:tabs>
          <w:tab w:val="left" w:pos="-720"/>
        </w:tabs>
        <w:suppressAutoHyphens/>
        <w:ind w:right="402"/>
      </w:pPr>
    </w:p>
    <w:p w14:paraId="39E0A6DC" w14:textId="37179068" w:rsidR="00B65683" w:rsidRDefault="00766C65">
      <w:pPr>
        <w:spacing w:after="0" w:line="240" w:lineRule="auto"/>
        <w:rPr>
          <w:b/>
          <w:sz w:val="28"/>
        </w:rPr>
      </w:pPr>
      <w:r>
        <w:rPr>
          <w:b/>
          <w:sz w:val="28"/>
        </w:rPr>
        <w:br w:type="page"/>
      </w:r>
    </w:p>
    <w:p w14:paraId="1C9760BD" w14:textId="77777777" w:rsidR="002F3375" w:rsidRDefault="002F3375" w:rsidP="002F3375">
      <w:pPr>
        <w:rPr>
          <w:rStyle w:val="Sterkutheving"/>
          <w:i w:val="0"/>
          <w:color w:val="auto"/>
          <w:sz w:val="24"/>
          <w:szCs w:val="24"/>
        </w:rPr>
      </w:pPr>
    </w:p>
    <w:p w14:paraId="32B432C2" w14:textId="77777777" w:rsidR="00B36566" w:rsidRDefault="00B36566" w:rsidP="002F3375">
      <w:pPr>
        <w:rPr>
          <w:rStyle w:val="Sterkutheving"/>
          <w:i w:val="0"/>
          <w:color w:val="auto"/>
          <w:sz w:val="24"/>
          <w:szCs w:val="24"/>
        </w:rPr>
      </w:pPr>
    </w:p>
    <w:p w14:paraId="5717863D" w14:textId="77777777" w:rsidR="00B36566" w:rsidRDefault="00B36566" w:rsidP="002F3375">
      <w:pPr>
        <w:rPr>
          <w:rStyle w:val="Sterkutheving"/>
          <w:i w:val="0"/>
          <w:color w:val="auto"/>
          <w:sz w:val="24"/>
          <w:szCs w:val="24"/>
        </w:rPr>
      </w:pPr>
    </w:p>
    <w:p w14:paraId="000CEEC8" w14:textId="77777777" w:rsidR="00DB4793" w:rsidRDefault="00DB4793" w:rsidP="002F3375">
      <w:pPr>
        <w:rPr>
          <w:rStyle w:val="Sterkutheving"/>
          <w:i w:val="0"/>
          <w:color w:val="auto"/>
          <w:sz w:val="24"/>
          <w:szCs w:val="24"/>
        </w:rPr>
      </w:pPr>
    </w:p>
    <w:p w14:paraId="7698684A" w14:textId="77777777" w:rsidR="00DB4793" w:rsidRDefault="00DB4793" w:rsidP="002F3375">
      <w:pPr>
        <w:rPr>
          <w:rStyle w:val="Sterkutheving"/>
          <w:i w:val="0"/>
          <w:color w:val="auto"/>
          <w:sz w:val="24"/>
          <w:szCs w:val="24"/>
        </w:rPr>
      </w:pPr>
    </w:p>
    <w:p w14:paraId="4009000F" w14:textId="77777777" w:rsidR="00DB4793" w:rsidRDefault="00DB4793" w:rsidP="002F3375">
      <w:pPr>
        <w:rPr>
          <w:rStyle w:val="Sterkutheving"/>
          <w:i w:val="0"/>
          <w:color w:val="auto"/>
          <w:sz w:val="24"/>
          <w:szCs w:val="24"/>
        </w:rPr>
      </w:pPr>
    </w:p>
    <w:p w14:paraId="1A9FCEF2" w14:textId="77777777" w:rsidR="00DB4793" w:rsidRDefault="00DB4793" w:rsidP="002F3375">
      <w:pPr>
        <w:rPr>
          <w:rStyle w:val="Sterkutheving"/>
          <w:i w:val="0"/>
          <w:color w:val="auto"/>
          <w:sz w:val="24"/>
          <w:szCs w:val="24"/>
        </w:rPr>
      </w:pPr>
    </w:p>
    <w:p w14:paraId="5440F0F5" w14:textId="77777777" w:rsidR="00DB4793" w:rsidRDefault="00DB4793" w:rsidP="002F3375">
      <w:pPr>
        <w:rPr>
          <w:rStyle w:val="Sterkutheving"/>
          <w:i w:val="0"/>
          <w:color w:val="auto"/>
          <w:sz w:val="24"/>
          <w:szCs w:val="24"/>
        </w:rPr>
      </w:pPr>
    </w:p>
    <w:p w14:paraId="013C1ED1" w14:textId="77777777" w:rsidR="00DB4793" w:rsidRDefault="00DB4793" w:rsidP="002F3375">
      <w:pPr>
        <w:rPr>
          <w:rStyle w:val="Sterkutheving"/>
          <w:i w:val="0"/>
          <w:color w:val="auto"/>
          <w:sz w:val="24"/>
          <w:szCs w:val="24"/>
        </w:rPr>
      </w:pPr>
    </w:p>
    <w:p w14:paraId="3CDBBAFE" w14:textId="77777777" w:rsidR="00DB4793" w:rsidRDefault="00DB4793" w:rsidP="002F3375">
      <w:pPr>
        <w:rPr>
          <w:rStyle w:val="Sterkutheving"/>
          <w:i w:val="0"/>
          <w:color w:val="auto"/>
          <w:sz w:val="24"/>
          <w:szCs w:val="24"/>
        </w:rPr>
      </w:pPr>
    </w:p>
    <w:p w14:paraId="5006CE85" w14:textId="77777777" w:rsidR="00DB4793" w:rsidRDefault="00DB4793" w:rsidP="002F3375">
      <w:pPr>
        <w:rPr>
          <w:rStyle w:val="Sterkutheving"/>
          <w:i w:val="0"/>
          <w:color w:val="auto"/>
          <w:sz w:val="24"/>
          <w:szCs w:val="24"/>
        </w:rPr>
      </w:pPr>
    </w:p>
    <w:p w14:paraId="62276A0B" w14:textId="77777777" w:rsidR="00DB4793" w:rsidRDefault="00DB4793" w:rsidP="002F3375">
      <w:pPr>
        <w:rPr>
          <w:rStyle w:val="Sterkutheving"/>
          <w:i w:val="0"/>
          <w:color w:val="auto"/>
          <w:sz w:val="24"/>
          <w:szCs w:val="24"/>
        </w:rPr>
      </w:pPr>
    </w:p>
    <w:p w14:paraId="5B9E0571" w14:textId="77777777" w:rsidR="00DB4793" w:rsidRDefault="00DB4793" w:rsidP="002F3375">
      <w:pPr>
        <w:rPr>
          <w:rStyle w:val="Sterkutheving"/>
          <w:i w:val="0"/>
          <w:color w:val="auto"/>
          <w:sz w:val="24"/>
          <w:szCs w:val="24"/>
        </w:rPr>
      </w:pPr>
    </w:p>
    <w:p w14:paraId="3479513E" w14:textId="77777777" w:rsidR="00DB4793" w:rsidRDefault="00DB4793" w:rsidP="002F3375">
      <w:pPr>
        <w:rPr>
          <w:rStyle w:val="Sterkutheving"/>
          <w:i w:val="0"/>
          <w:color w:val="auto"/>
          <w:sz w:val="24"/>
          <w:szCs w:val="24"/>
        </w:rPr>
      </w:pPr>
    </w:p>
    <w:p w14:paraId="6D3DFD75" w14:textId="77777777" w:rsidR="00DB4793" w:rsidRDefault="00DB4793" w:rsidP="002F3375">
      <w:pPr>
        <w:rPr>
          <w:rStyle w:val="Sterkutheving"/>
          <w:i w:val="0"/>
          <w:color w:val="auto"/>
          <w:sz w:val="24"/>
          <w:szCs w:val="24"/>
        </w:rPr>
      </w:pPr>
    </w:p>
    <w:p w14:paraId="46B962F8" w14:textId="77777777" w:rsidR="00DB4793" w:rsidRDefault="00DB4793" w:rsidP="002F3375">
      <w:pPr>
        <w:rPr>
          <w:rStyle w:val="Sterkutheving"/>
          <w:i w:val="0"/>
          <w:color w:val="auto"/>
          <w:sz w:val="24"/>
          <w:szCs w:val="24"/>
        </w:rPr>
      </w:pPr>
    </w:p>
    <w:p w14:paraId="6E61CCB7" w14:textId="77777777" w:rsidR="00DB4793" w:rsidRDefault="00DB4793" w:rsidP="002F3375">
      <w:pPr>
        <w:rPr>
          <w:rStyle w:val="Sterkutheving"/>
          <w:i w:val="0"/>
          <w:color w:val="auto"/>
          <w:sz w:val="24"/>
          <w:szCs w:val="24"/>
        </w:rPr>
      </w:pPr>
    </w:p>
    <w:p w14:paraId="07F0999B" w14:textId="77777777" w:rsidR="00DB4793" w:rsidRDefault="00DB4793" w:rsidP="002F3375">
      <w:pPr>
        <w:rPr>
          <w:rStyle w:val="Sterkutheving"/>
          <w:i w:val="0"/>
          <w:color w:val="auto"/>
          <w:sz w:val="24"/>
          <w:szCs w:val="24"/>
        </w:rPr>
      </w:pPr>
    </w:p>
    <w:p w14:paraId="50124CE4" w14:textId="77777777" w:rsidR="00DB4793" w:rsidRDefault="00DB4793" w:rsidP="002F3375">
      <w:pPr>
        <w:rPr>
          <w:rStyle w:val="Sterkutheving"/>
          <w:i w:val="0"/>
          <w:color w:val="auto"/>
          <w:sz w:val="24"/>
          <w:szCs w:val="24"/>
        </w:rPr>
      </w:pPr>
    </w:p>
    <w:p w14:paraId="093B7E15" w14:textId="77777777" w:rsidR="00DB4793" w:rsidRDefault="00DB4793" w:rsidP="002F3375">
      <w:pPr>
        <w:rPr>
          <w:rStyle w:val="Sterkutheving"/>
          <w:i w:val="0"/>
          <w:color w:val="auto"/>
          <w:sz w:val="24"/>
          <w:szCs w:val="24"/>
        </w:rPr>
      </w:pPr>
    </w:p>
    <w:p w14:paraId="78E133AD" w14:textId="77777777" w:rsidR="00DB4793" w:rsidRDefault="00DB4793" w:rsidP="002F3375">
      <w:pPr>
        <w:rPr>
          <w:rStyle w:val="Sterkutheving"/>
          <w:i w:val="0"/>
          <w:color w:val="auto"/>
          <w:sz w:val="24"/>
          <w:szCs w:val="24"/>
        </w:rPr>
      </w:pPr>
    </w:p>
    <w:p w14:paraId="74217333" w14:textId="77777777" w:rsidR="00DB4793" w:rsidRDefault="00DB4793" w:rsidP="002F3375">
      <w:pPr>
        <w:rPr>
          <w:rStyle w:val="Sterkutheving"/>
          <w:i w:val="0"/>
          <w:color w:val="auto"/>
          <w:sz w:val="24"/>
          <w:szCs w:val="24"/>
        </w:rPr>
      </w:pPr>
    </w:p>
    <w:p w14:paraId="2C8FD4AF" w14:textId="77777777" w:rsidR="00DB4793" w:rsidRDefault="00DB4793" w:rsidP="002F3375">
      <w:pPr>
        <w:rPr>
          <w:rStyle w:val="Sterkutheving"/>
          <w:i w:val="0"/>
          <w:color w:val="auto"/>
          <w:sz w:val="24"/>
          <w:szCs w:val="24"/>
        </w:rPr>
      </w:pPr>
    </w:p>
    <w:p w14:paraId="1E19291B" w14:textId="77777777" w:rsidR="00DB4793" w:rsidRDefault="00DB4793" w:rsidP="002F3375">
      <w:pPr>
        <w:rPr>
          <w:rStyle w:val="Sterkutheving"/>
          <w:i w:val="0"/>
          <w:color w:val="auto"/>
          <w:sz w:val="24"/>
          <w:szCs w:val="24"/>
        </w:rPr>
      </w:pPr>
    </w:p>
    <w:p w14:paraId="38343A34" w14:textId="77777777" w:rsidR="00DB4793" w:rsidRDefault="00DB4793" w:rsidP="002F3375">
      <w:pPr>
        <w:rPr>
          <w:rStyle w:val="Sterkutheving"/>
          <w:i w:val="0"/>
          <w:color w:val="auto"/>
          <w:sz w:val="24"/>
          <w:szCs w:val="24"/>
        </w:rPr>
      </w:pPr>
    </w:p>
    <w:p w14:paraId="73E8C2BD" w14:textId="77777777" w:rsidR="00DB4793" w:rsidRDefault="00DB4793" w:rsidP="002F3375">
      <w:pPr>
        <w:rPr>
          <w:rStyle w:val="Sterkutheving"/>
          <w:i w:val="0"/>
          <w:color w:val="auto"/>
          <w:sz w:val="24"/>
          <w:szCs w:val="24"/>
        </w:rPr>
      </w:pPr>
    </w:p>
    <w:p w14:paraId="2F578E7D" w14:textId="77777777" w:rsidR="00DB4793" w:rsidRDefault="00DB4793" w:rsidP="002F3375">
      <w:pPr>
        <w:rPr>
          <w:rStyle w:val="Sterkutheving"/>
          <w:i w:val="0"/>
          <w:color w:val="auto"/>
          <w:sz w:val="24"/>
          <w:szCs w:val="24"/>
        </w:rPr>
      </w:pPr>
    </w:p>
    <w:p w14:paraId="036A62B9" w14:textId="588E9FA1" w:rsidR="00D33047" w:rsidRDefault="00D33047" w:rsidP="00DB4793">
      <w:pPr>
        <w:spacing w:after="0" w:line="240" w:lineRule="auto"/>
        <w:textAlignment w:val="baseline"/>
        <w:rPr>
          <w:rFonts w:eastAsia="Times New Roman" w:cs="Calibri"/>
          <w:b/>
          <w:bCs/>
          <w:color w:val="000000"/>
          <w:lang w:eastAsia="nb-NO"/>
        </w:rPr>
      </w:pPr>
      <w:r>
        <w:rPr>
          <w:rFonts w:eastAsia="Times New Roman" w:cs="Calibri"/>
          <w:b/>
          <w:bCs/>
          <w:color w:val="000000"/>
          <w:lang w:eastAsia="nb-NO"/>
        </w:rPr>
        <w:t>Vedlegg til protokoll – 7. desember 2023, kl.</w:t>
      </w:r>
      <w:r w:rsidR="007847DE">
        <w:rPr>
          <w:rFonts w:eastAsia="Times New Roman" w:cs="Calibri"/>
          <w:b/>
          <w:bCs/>
          <w:color w:val="000000"/>
          <w:lang w:eastAsia="nb-NO"/>
        </w:rPr>
        <w:t xml:space="preserve"> 15.00.</w:t>
      </w:r>
    </w:p>
    <w:p w14:paraId="048D8B1D" w14:textId="77777777" w:rsidR="00885A47" w:rsidRDefault="00885A47" w:rsidP="00DB4793">
      <w:pPr>
        <w:spacing w:after="0" w:line="240" w:lineRule="auto"/>
        <w:textAlignment w:val="baseline"/>
        <w:rPr>
          <w:rFonts w:eastAsia="Times New Roman" w:cs="Calibri"/>
          <w:b/>
          <w:bCs/>
          <w:color w:val="000000"/>
          <w:lang w:eastAsia="nb-NO"/>
        </w:rPr>
      </w:pPr>
    </w:p>
    <w:p w14:paraId="50A52EE6" w14:textId="77777777" w:rsidR="00D33047" w:rsidRDefault="00D33047" w:rsidP="00DB4793">
      <w:pPr>
        <w:spacing w:after="0" w:line="240" w:lineRule="auto"/>
        <w:textAlignment w:val="baseline"/>
        <w:rPr>
          <w:rFonts w:eastAsia="Times New Roman" w:cs="Calibri"/>
          <w:b/>
          <w:bCs/>
          <w:color w:val="000000"/>
          <w:lang w:eastAsia="nb-NO"/>
        </w:rPr>
      </w:pPr>
    </w:p>
    <w:p w14:paraId="16BE13B6" w14:textId="57661CC4"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 xml:space="preserve">I </w:t>
      </w:r>
      <w:r w:rsidRPr="00DB4793">
        <w:rPr>
          <w:rFonts w:eastAsia="Times New Roman" w:cs="Calibri"/>
          <w:color w:val="000000"/>
          <w:lang w:eastAsia="nb-NO"/>
        </w:rPr>
        <w:tab/>
      </w:r>
      <w:r>
        <w:rPr>
          <w:rFonts w:eastAsia="Times New Roman" w:cs="Calibri"/>
          <w:b/>
          <w:bCs/>
          <w:color w:val="000000"/>
          <w:lang w:eastAsia="nb-NO"/>
        </w:rPr>
        <w:t>HOVEDAVTALEN</w:t>
      </w:r>
      <w:r w:rsidRPr="00DB4793">
        <w:rPr>
          <w:rFonts w:eastAsia="Times New Roman" w:cs="Calibri"/>
          <w:color w:val="000000"/>
          <w:lang w:eastAsia="nb-NO"/>
        </w:rPr>
        <w:t> </w:t>
      </w:r>
    </w:p>
    <w:p w14:paraId="3057FB9D" w14:textId="77777777" w:rsidR="007847DE" w:rsidRDefault="007847DE" w:rsidP="007847DE">
      <w:pPr>
        <w:spacing w:after="0" w:line="240" w:lineRule="auto"/>
        <w:textAlignment w:val="baseline"/>
        <w:rPr>
          <w:rFonts w:eastAsia="Times New Roman" w:cs="Calibri"/>
          <w:color w:val="000000"/>
          <w:lang w:eastAsia="nb-NO"/>
        </w:rPr>
      </w:pPr>
    </w:p>
    <w:p w14:paraId="1506F5A7" w14:textId="0255CAF6" w:rsidR="007847DE" w:rsidRDefault="007847DE" w:rsidP="007847DE">
      <w:pPr>
        <w:spacing w:after="0" w:line="240" w:lineRule="auto"/>
        <w:textAlignment w:val="baseline"/>
        <w:rPr>
          <w:rFonts w:eastAsia="Times New Roman" w:cs="Calibri"/>
          <w:color w:val="000000"/>
          <w:lang w:eastAsia="nb-NO"/>
        </w:rPr>
      </w:pPr>
      <w:r w:rsidRPr="00DB4793">
        <w:rPr>
          <w:rFonts w:eastAsia="Times New Roman" w:cs="Calibri"/>
          <w:color w:val="000000"/>
          <w:lang w:eastAsia="nb-NO"/>
        </w:rPr>
        <w:t xml:space="preserve">Tekst som fjernes er markert med </w:t>
      </w:r>
      <w:r w:rsidRPr="00DB4793">
        <w:rPr>
          <w:rFonts w:eastAsia="Times New Roman" w:cs="Calibri"/>
          <w:strike/>
          <w:color w:val="000000"/>
          <w:lang w:eastAsia="nb-NO"/>
        </w:rPr>
        <w:t>gjennomstrykning</w:t>
      </w:r>
      <w:r w:rsidRPr="00DB4793">
        <w:rPr>
          <w:rFonts w:eastAsia="Times New Roman" w:cs="Calibri"/>
          <w:color w:val="000000"/>
          <w:lang w:eastAsia="nb-NO"/>
        </w:rPr>
        <w:t xml:space="preserve"> og ny tekst er markert med </w:t>
      </w:r>
      <w:r w:rsidRPr="00DB4793">
        <w:rPr>
          <w:rFonts w:eastAsia="Times New Roman" w:cs="Calibri"/>
          <w:color w:val="000000"/>
          <w:u w:val="single"/>
          <w:lang w:eastAsia="nb-NO"/>
        </w:rPr>
        <w:t>understrekning.</w:t>
      </w:r>
      <w:r w:rsidRPr="00DB4793">
        <w:rPr>
          <w:rFonts w:eastAsia="Times New Roman" w:cs="Calibri"/>
          <w:color w:val="000000"/>
          <w:lang w:eastAsia="nb-NO"/>
        </w:rPr>
        <w:t> </w:t>
      </w:r>
    </w:p>
    <w:p w14:paraId="4276C4DA" w14:textId="77777777" w:rsidR="007847DE" w:rsidRDefault="007847DE" w:rsidP="007847DE">
      <w:pPr>
        <w:spacing w:after="0" w:line="240" w:lineRule="auto"/>
        <w:textAlignment w:val="baseline"/>
        <w:rPr>
          <w:rFonts w:eastAsia="Times New Roman" w:cs="Calibri"/>
          <w:color w:val="000000"/>
          <w:lang w:eastAsia="nb-NO"/>
        </w:rPr>
      </w:pPr>
    </w:p>
    <w:p w14:paraId="58182B1E" w14:textId="0C9FB57D"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Pr>
          <w:rFonts w:eastAsia="Times New Roman" w:cs="Calibri"/>
          <w:color w:val="000000"/>
          <w:lang w:eastAsia="nb-NO"/>
        </w:rPr>
        <w:t xml:space="preserve">Øvrige bestemmelser videreføres uendret. </w:t>
      </w:r>
    </w:p>
    <w:p w14:paraId="634C677F" w14:textId="77777777" w:rsidR="007847DE" w:rsidRDefault="007847DE" w:rsidP="007847DE">
      <w:pPr>
        <w:spacing w:after="0" w:line="240" w:lineRule="auto"/>
        <w:textAlignment w:val="baseline"/>
        <w:rPr>
          <w:rFonts w:eastAsia="Times New Roman" w:cs="Calibri"/>
          <w:b/>
          <w:bCs/>
          <w:color w:val="000000"/>
          <w:lang w:eastAsia="nb-NO"/>
        </w:rPr>
      </w:pPr>
    </w:p>
    <w:p w14:paraId="006EF718" w14:textId="77777777" w:rsidR="007847DE" w:rsidRDefault="007847DE" w:rsidP="007847DE">
      <w:pPr>
        <w:spacing w:after="0" w:line="240" w:lineRule="auto"/>
        <w:textAlignment w:val="baseline"/>
        <w:rPr>
          <w:rFonts w:eastAsia="Times New Roman" w:cs="Calibri"/>
          <w:b/>
          <w:bCs/>
          <w:color w:val="000000"/>
          <w:lang w:eastAsia="nb-NO"/>
        </w:rPr>
      </w:pPr>
    </w:p>
    <w:p w14:paraId="470AB48D" w14:textId="2B268953"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 xml:space="preserve">Del A </w:t>
      </w:r>
    </w:p>
    <w:p w14:paraId="1C82115F" w14:textId="77777777" w:rsidR="007847DE" w:rsidRDefault="007847DE" w:rsidP="007847DE">
      <w:pPr>
        <w:spacing w:after="0" w:line="240" w:lineRule="auto"/>
        <w:textAlignment w:val="baseline"/>
        <w:rPr>
          <w:rFonts w:eastAsia="Times New Roman" w:cs="Calibri"/>
          <w:b/>
          <w:bCs/>
          <w:color w:val="000000"/>
          <w:lang w:eastAsia="nb-NO"/>
        </w:rPr>
      </w:pPr>
    </w:p>
    <w:p w14:paraId="4C0353FA" w14:textId="77777777"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 3 Varighet</w:t>
      </w:r>
      <w:r>
        <w:rPr>
          <w:rFonts w:eastAsia="Times New Roman" w:cs="Calibri"/>
          <w:b/>
          <w:bCs/>
          <w:color w:val="000000"/>
          <w:lang w:eastAsia="nb-NO"/>
        </w:rPr>
        <w:t xml:space="preserve"> </w:t>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b/>
          <w:bCs/>
          <w:color w:val="000000"/>
          <w:lang w:eastAsia="nb-NO"/>
        </w:rPr>
        <w:tab/>
      </w:r>
      <w:r>
        <w:rPr>
          <w:rFonts w:eastAsia="Times New Roman" w:cs="Calibri"/>
          <w:i/>
          <w:iCs/>
          <w:color w:val="000000"/>
          <w:lang w:eastAsia="nb-NO"/>
        </w:rPr>
        <w:t>(første ledd)</w:t>
      </w:r>
      <w:r w:rsidRPr="00DB4793">
        <w:rPr>
          <w:rFonts w:eastAsia="Times New Roman" w:cs="Calibri"/>
          <w:color w:val="000000"/>
          <w:lang w:eastAsia="nb-NO"/>
        </w:rPr>
        <w:t> </w:t>
      </w:r>
    </w:p>
    <w:p w14:paraId="36B98440" w14:textId="77777777" w:rsidR="007847DE" w:rsidRDefault="007847DE" w:rsidP="007847DE">
      <w:pPr>
        <w:spacing w:after="0" w:line="240" w:lineRule="auto"/>
        <w:jc w:val="both"/>
        <w:textAlignment w:val="baseline"/>
        <w:rPr>
          <w:rFonts w:eastAsia="Times New Roman" w:cs="Calibri"/>
          <w:b/>
          <w:bCs/>
          <w:color w:val="000000"/>
          <w:lang w:eastAsia="nb-NO"/>
        </w:rPr>
      </w:pPr>
    </w:p>
    <w:p w14:paraId="06134A58" w14:textId="77777777" w:rsidR="007847DE" w:rsidRPr="00DB4793" w:rsidRDefault="007847DE" w:rsidP="007847DE">
      <w:pPr>
        <w:spacing w:after="0" w:line="240" w:lineRule="auto"/>
        <w:jc w:val="both"/>
        <w:textAlignment w:val="baseline"/>
        <w:rPr>
          <w:rFonts w:ascii="Segoe UI" w:eastAsia="Times New Roman" w:hAnsi="Segoe UI" w:cs="Segoe UI"/>
          <w:sz w:val="18"/>
          <w:szCs w:val="18"/>
          <w:lang w:eastAsia="nb-NO"/>
        </w:rPr>
      </w:pPr>
      <w:r>
        <w:rPr>
          <w:rFonts w:eastAsia="Times New Roman" w:cs="Calibri"/>
          <w:color w:val="000000"/>
          <w:lang w:eastAsia="nb-NO"/>
        </w:rPr>
        <w:t>Hovedavtalen</w:t>
      </w:r>
      <w:r w:rsidRPr="00DB4793">
        <w:rPr>
          <w:rFonts w:eastAsia="Times New Roman" w:cs="Calibri"/>
          <w:color w:val="000000"/>
          <w:lang w:eastAsia="nb-NO"/>
        </w:rPr>
        <w:t xml:space="preserve"> gjelder fra 01.01.</w:t>
      </w:r>
      <w:r w:rsidRPr="00DB4793">
        <w:rPr>
          <w:rFonts w:eastAsia="Times New Roman" w:cs="Calibri"/>
          <w:strike/>
          <w:color w:val="000000"/>
          <w:lang w:eastAsia="nb-NO"/>
        </w:rPr>
        <w:t>2022</w:t>
      </w:r>
      <w:r w:rsidRPr="00DB4793">
        <w:rPr>
          <w:rFonts w:eastAsia="Times New Roman" w:cs="Calibri"/>
          <w:color w:val="000000"/>
          <w:u w:val="single"/>
          <w:lang w:eastAsia="nb-NO"/>
        </w:rPr>
        <w:t>2024</w:t>
      </w:r>
      <w:r w:rsidRPr="00DB4793">
        <w:rPr>
          <w:rFonts w:eastAsia="Times New Roman" w:cs="Calibri"/>
          <w:color w:val="000000"/>
          <w:lang w:eastAsia="nb-NO"/>
        </w:rPr>
        <w:t xml:space="preserve"> til 31.12.</w:t>
      </w:r>
      <w:r w:rsidRPr="00292344">
        <w:rPr>
          <w:rFonts w:eastAsia="Times New Roman" w:cs="Calibri"/>
          <w:strike/>
          <w:color w:val="000000"/>
          <w:lang w:eastAsia="nb-NO"/>
        </w:rPr>
        <w:t>2023</w:t>
      </w:r>
      <w:r w:rsidRPr="00292344">
        <w:rPr>
          <w:rFonts w:eastAsia="Times New Roman" w:cs="Calibri"/>
          <w:color w:val="000000"/>
          <w:u w:val="single"/>
          <w:lang w:eastAsia="nb-NO"/>
        </w:rPr>
        <w:t>202</w:t>
      </w:r>
      <w:r>
        <w:rPr>
          <w:rFonts w:eastAsia="Times New Roman" w:cs="Calibri"/>
          <w:color w:val="000000"/>
          <w:u w:val="single"/>
          <w:lang w:eastAsia="nb-NO"/>
        </w:rPr>
        <w:t>5</w:t>
      </w:r>
      <w:r w:rsidRPr="00292344">
        <w:rPr>
          <w:rFonts w:eastAsia="Times New Roman" w:cs="Calibri"/>
          <w:color w:val="000000"/>
          <w:u w:val="single"/>
          <w:lang w:eastAsia="nb-NO"/>
        </w:rPr>
        <w:t>.</w:t>
      </w:r>
      <w:r w:rsidRPr="00DB4793">
        <w:rPr>
          <w:rFonts w:eastAsia="Times New Roman" w:cs="Calibri"/>
          <w:b/>
          <w:bCs/>
          <w:color w:val="000000"/>
          <w:u w:val="single"/>
          <w:lang w:eastAsia="nb-NO"/>
        </w:rPr>
        <w:t> </w:t>
      </w:r>
      <w:r w:rsidRPr="00DB4793">
        <w:rPr>
          <w:rFonts w:eastAsia="Times New Roman" w:cs="Calibri"/>
          <w:color w:val="000000"/>
          <w:lang w:eastAsia="nb-NO"/>
        </w:rPr>
        <w:t> </w:t>
      </w:r>
    </w:p>
    <w:p w14:paraId="2D17C333" w14:textId="77777777" w:rsidR="007847DE" w:rsidRDefault="007847DE" w:rsidP="007847DE">
      <w:pPr>
        <w:spacing w:after="0" w:line="240" w:lineRule="auto"/>
        <w:textAlignment w:val="baseline"/>
        <w:rPr>
          <w:rFonts w:eastAsia="Times New Roman" w:cs="Calibri"/>
          <w:lang w:eastAsia="nb-NO"/>
        </w:rPr>
      </w:pPr>
    </w:p>
    <w:p w14:paraId="54AD8F83" w14:textId="1714B2D5" w:rsidR="007847DE" w:rsidRPr="00DB4793" w:rsidRDefault="007847DE" w:rsidP="007847DE">
      <w:pPr>
        <w:spacing w:after="0" w:line="240" w:lineRule="auto"/>
        <w:jc w:val="both"/>
        <w:textAlignment w:val="baseline"/>
        <w:rPr>
          <w:rFonts w:ascii="Segoe UI" w:eastAsia="Times New Roman" w:hAnsi="Segoe UI" w:cs="Segoe UI"/>
          <w:sz w:val="18"/>
          <w:szCs w:val="18"/>
          <w:lang w:eastAsia="nb-NO"/>
        </w:rPr>
      </w:pPr>
    </w:p>
    <w:p w14:paraId="21677ADF" w14:textId="77777777" w:rsidR="007847DE" w:rsidRPr="00DB4793" w:rsidRDefault="007847DE" w:rsidP="007847DE">
      <w:pPr>
        <w:spacing w:after="0" w:line="240" w:lineRule="auto"/>
        <w:jc w:val="both"/>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Del B </w:t>
      </w:r>
      <w:r w:rsidRPr="00DB4793">
        <w:rPr>
          <w:rFonts w:eastAsia="Times New Roman" w:cs="Calibri"/>
          <w:color w:val="000000"/>
          <w:lang w:eastAsia="nb-NO"/>
        </w:rPr>
        <w:t> </w:t>
      </w:r>
    </w:p>
    <w:p w14:paraId="24916ED9" w14:textId="77777777" w:rsidR="007847DE" w:rsidRDefault="007847DE" w:rsidP="007847DE">
      <w:pPr>
        <w:spacing w:after="0" w:line="240" w:lineRule="auto"/>
        <w:textAlignment w:val="baseline"/>
        <w:rPr>
          <w:rFonts w:eastAsia="Times New Roman" w:cs="Calibri"/>
          <w:b/>
          <w:bCs/>
          <w:color w:val="000000"/>
          <w:lang w:eastAsia="nb-NO"/>
        </w:rPr>
      </w:pPr>
    </w:p>
    <w:p w14:paraId="519421B3" w14:textId="77777777" w:rsidR="007847DE" w:rsidRPr="00202AD9" w:rsidRDefault="007847DE" w:rsidP="007847DE">
      <w:pPr>
        <w:spacing w:after="0" w:line="240" w:lineRule="auto"/>
        <w:textAlignment w:val="baseline"/>
        <w:rPr>
          <w:rFonts w:eastAsia="Times New Roman" w:cs="Calibri"/>
          <w:b/>
          <w:bCs/>
          <w:color w:val="000000"/>
          <w:lang w:eastAsia="nb-NO"/>
        </w:rPr>
      </w:pPr>
      <w:r w:rsidRPr="00DB4793">
        <w:rPr>
          <w:rFonts w:eastAsia="Times New Roman" w:cs="Calibri"/>
          <w:b/>
          <w:bCs/>
          <w:color w:val="000000"/>
          <w:lang w:eastAsia="nb-NO"/>
        </w:rPr>
        <w:t>§ 1-5 Oppfølging og opplæring</w:t>
      </w:r>
      <w:r>
        <w:rPr>
          <w:rFonts w:eastAsia="Times New Roman" w:cs="Calibri"/>
          <w:b/>
          <w:bCs/>
          <w:color w:val="000000"/>
          <w:lang w:eastAsia="nb-NO"/>
        </w:rPr>
        <w:t xml:space="preserve">                                                                                                                 </w:t>
      </w:r>
      <w:proofErr w:type="gramStart"/>
      <w:r>
        <w:rPr>
          <w:rFonts w:eastAsia="Times New Roman" w:cs="Calibri"/>
          <w:b/>
          <w:bCs/>
          <w:color w:val="000000"/>
          <w:lang w:eastAsia="nb-NO"/>
        </w:rPr>
        <w:t xml:space="preserve">   </w:t>
      </w:r>
      <w:r>
        <w:rPr>
          <w:rFonts w:eastAsia="Times New Roman" w:cs="Calibri"/>
          <w:i/>
          <w:iCs/>
          <w:color w:val="000000"/>
          <w:lang w:eastAsia="nb-NO"/>
        </w:rPr>
        <w:t>(</w:t>
      </w:r>
      <w:proofErr w:type="gramEnd"/>
      <w:r>
        <w:rPr>
          <w:rFonts w:eastAsia="Times New Roman" w:cs="Calibri"/>
          <w:i/>
          <w:iCs/>
          <w:color w:val="000000"/>
          <w:lang w:eastAsia="nb-NO"/>
        </w:rPr>
        <w:t>første ledd)</w:t>
      </w:r>
      <w:r w:rsidRPr="00DB4793">
        <w:rPr>
          <w:rFonts w:eastAsia="Times New Roman" w:cs="Calibri"/>
          <w:b/>
          <w:bCs/>
          <w:color w:val="000000"/>
          <w:lang w:eastAsia="nb-NO"/>
        </w:rPr>
        <w:t xml:space="preserve"> </w:t>
      </w:r>
      <w:r w:rsidRPr="00DB4793">
        <w:rPr>
          <w:rFonts w:eastAsia="Times New Roman" w:cs="Calibri"/>
          <w:b/>
          <w:bCs/>
          <w:i/>
          <w:iCs/>
          <w:color w:val="000000"/>
          <w:lang w:eastAsia="nb-NO"/>
        </w:rPr>
        <w:t> </w:t>
      </w:r>
      <w:r w:rsidRPr="00DB4793">
        <w:rPr>
          <w:rFonts w:eastAsia="Times New Roman" w:cs="Calibri"/>
          <w:color w:val="000000"/>
          <w:lang w:eastAsia="nb-NO"/>
        </w:rPr>
        <w:t> </w:t>
      </w:r>
    </w:p>
    <w:p w14:paraId="784C2117" w14:textId="7A5650B2"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695D5701">
        <w:rPr>
          <w:rFonts w:eastAsia="Times New Roman" w:cs="Calibri"/>
          <w:color w:val="000000" w:themeColor="text1"/>
          <w:lang w:eastAsia="nb-NO"/>
        </w:rPr>
        <w:t xml:space="preserve">Partene skal sammen og hver for seg sørge for jevnlig oppfølging og opplæring av ledere og tillitsvalgte </w:t>
      </w:r>
      <w:r w:rsidRPr="695D5701">
        <w:rPr>
          <w:rFonts w:eastAsia="Times New Roman" w:cs="Calibri"/>
          <w:color w:val="000000" w:themeColor="text1"/>
          <w:u w:val="single"/>
          <w:lang w:eastAsia="nb-NO"/>
        </w:rPr>
        <w:t>på alle nivåer</w:t>
      </w:r>
      <w:r w:rsidRPr="695D5701">
        <w:rPr>
          <w:rFonts w:eastAsia="Times New Roman" w:cs="Calibri"/>
          <w:color w:val="000000" w:themeColor="text1"/>
          <w:lang w:eastAsia="nb-NO"/>
        </w:rPr>
        <w:t>, med sikte på en felles forståelse av Hovedavtalens intensjoner. Felles lokal skolering i Hovedavtalen og øvrig avtaleverk er et godt virkemiddel og de lokale parter bør drøfte behovet for slik skolering.  </w:t>
      </w:r>
    </w:p>
    <w:p w14:paraId="1B9E5569" w14:textId="77777777"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color w:val="000000"/>
          <w:lang w:eastAsia="nb-NO"/>
        </w:rPr>
        <w:t> </w:t>
      </w:r>
    </w:p>
    <w:p w14:paraId="0041B3F6" w14:textId="77777777" w:rsidR="007847DE" w:rsidRPr="00FA3F7A" w:rsidRDefault="007847DE" w:rsidP="007847DE">
      <w:pPr>
        <w:spacing w:after="0" w:line="240" w:lineRule="auto"/>
        <w:textAlignment w:val="baseline"/>
        <w:rPr>
          <w:rFonts w:eastAsia="Times New Roman" w:cs="Calibri"/>
          <w:i/>
          <w:iCs/>
          <w:color w:val="000000"/>
          <w:lang w:eastAsia="nb-NO"/>
        </w:rPr>
      </w:pPr>
      <w:r w:rsidRPr="0D1399EF">
        <w:rPr>
          <w:rFonts w:eastAsia="Times New Roman" w:cs="Calibri"/>
          <w:b/>
          <w:color w:val="000000" w:themeColor="text1"/>
          <w:lang w:eastAsia="nb-NO"/>
        </w:rPr>
        <w:t>§ 3-3 Tillitsvalgtordning, herunder struktur og frikjøp</w:t>
      </w:r>
      <w:r w:rsidRPr="0D1399EF">
        <w:rPr>
          <w:rFonts w:eastAsia="Times New Roman" w:cs="Calibri"/>
          <w:color w:val="000000" w:themeColor="text1"/>
          <w:lang w:eastAsia="nb-NO"/>
        </w:rPr>
        <w:t> </w:t>
      </w:r>
      <w:r>
        <w:rPr>
          <w:rFonts w:eastAsia="Times New Roman" w:cs="Calibri"/>
          <w:color w:val="000000"/>
          <w:lang w:eastAsia="nb-NO"/>
        </w:rPr>
        <w:tab/>
      </w:r>
      <w:r>
        <w:rPr>
          <w:rFonts w:eastAsia="Times New Roman" w:cs="Calibri"/>
          <w:color w:val="000000"/>
          <w:lang w:eastAsia="nb-NO"/>
        </w:rPr>
        <w:tab/>
      </w:r>
      <w:r>
        <w:rPr>
          <w:rFonts w:eastAsia="Times New Roman" w:cs="Calibri"/>
          <w:color w:val="000000"/>
          <w:lang w:eastAsia="nb-NO"/>
        </w:rPr>
        <w:tab/>
        <w:t xml:space="preserve">                                        </w:t>
      </w:r>
      <w:proofErr w:type="gramStart"/>
      <w:r>
        <w:rPr>
          <w:rFonts w:eastAsia="Times New Roman" w:cs="Calibri"/>
          <w:color w:val="000000"/>
          <w:lang w:eastAsia="nb-NO"/>
        </w:rPr>
        <w:t xml:space="preserve">   </w:t>
      </w:r>
      <w:r>
        <w:rPr>
          <w:rFonts w:eastAsia="Times New Roman" w:cs="Calibri"/>
          <w:i/>
          <w:iCs/>
          <w:color w:val="000000"/>
          <w:lang w:eastAsia="nb-NO"/>
        </w:rPr>
        <w:t>(</w:t>
      </w:r>
      <w:proofErr w:type="gramEnd"/>
      <w:r>
        <w:rPr>
          <w:rFonts w:eastAsia="Times New Roman" w:cs="Calibri"/>
          <w:i/>
          <w:iCs/>
          <w:color w:val="000000"/>
          <w:lang w:eastAsia="nb-NO"/>
        </w:rPr>
        <w:t>første ledd)</w:t>
      </w:r>
    </w:p>
    <w:p w14:paraId="274DA980" w14:textId="77777777" w:rsidR="007847DE" w:rsidRPr="00DB4793" w:rsidRDefault="007847DE" w:rsidP="007847DE">
      <w:pPr>
        <w:spacing w:after="0" w:line="240" w:lineRule="auto"/>
        <w:textAlignment w:val="baseline"/>
        <w:rPr>
          <w:rFonts w:ascii="Segoe UI" w:eastAsia="Times New Roman" w:hAnsi="Segoe UI" w:cs="Segoe UI"/>
          <w:sz w:val="18"/>
          <w:szCs w:val="18"/>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90"/>
      </w:tblGrid>
      <w:tr w:rsidR="007847DE" w:rsidRPr="00DB4793" w14:paraId="4500B8C8" w14:textId="77777777" w:rsidTr="007847DE">
        <w:trPr>
          <w:trHeight w:val="300"/>
        </w:trPr>
        <w:tc>
          <w:tcPr>
            <w:tcW w:w="615" w:type="dxa"/>
            <w:tcBorders>
              <w:top w:val="nil"/>
              <w:left w:val="nil"/>
              <w:bottom w:val="nil"/>
              <w:right w:val="nil"/>
            </w:tcBorders>
            <w:shd w:val="clear" w:color="auto" w:fill="auto"/>
            <w:hideMark/>
          </w:tcPr>
          <w:p w14:paraId="2E4F1B0D" w14:textId="53E017CA"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c) </w:t>
            </w:r>
          </w:p>
        </w:tc>
        <w:tc>
          <w:tcPr>
            <w:tcW w:w="8790" w:type="dxa"/>
            <w:tcBorders>
              <w:top w:val="nil"/>
              <w:left w:val="nil"/>
              <w:bottom w:val="nil"/>
              <w:right w:val="nil"/>
            </w:tcBorders>
            <w:shd w:val="clear" w:color="auto" w:fill="auto"/>
            <w:hideMark/>
          </w:tcPr>
          <w:p w14:paraId="2BCD9E69"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xml:space="preserve">Dersom partene lokalt </w:t>
            </w:r>
            <w:r w:rsidRPr="00DB4793">
              <w:rPr>
                <w:rFonts w:eastAsia="Times New Roman" w:cs="Calibri"/>
                <w:color w:val="000000"/>
                <w:u w:val="single"/>
                <w:lang w:eastAsia="nb-NO"/>
              </w:rPr>
              <w:t>etter drøfting,</w:t>
            </w:r>
            <w:r w:rsidRPr="00DB4793">
              <w:rPr>
                <w:rFonts w:eastAsia="Times New Roman" w:cs="Calibri"/>
                <w:color w:val="000000"/>
                <w:lang w:eastAsia="nb-NO"/>
              </w:rPr>
              <w:t xml:space="preserve"> ikke kommer til enighet om frikjøpsordning for tillitsvalgte, baseres frikjøpsomfang på drøftingsgrunnlaget i § 3-3 a) og etter følgende minimumstildeling: </w:t>
            </w:r>
          </w:p>
          <w:p w14:paraId="0A42F013"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r>
      <w:tr w:rsidR="007847DE" w:rsidRPr="00DB4793" w14:paraId="7400A7C2" w14:textId="77777777" w:rsidTr="007847DE">
        <w:trPr>
          <w:trHeight w:val="300"/>
        </w:trPr>
        <w:tc>
          <w:tcPr>
            <w:tcW w:w="615" w:type="dxa"/>
            <w:tcBorders>
              <w:top w:val="nil"/>
              <w:left w:val="nil"/>
              <w:bottom w:val="nil"/>
              <w:right w:val="nil"/>
            </w:tcBorders>
            <w:shd w:val="clear" w:color="auto" w:fill="auto"/>
            <w:hideMark/>
          </w:tcPr>
          <w:p w14:paraId="47BDAD1E"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c>
          <w:tcPr>
            <w:tcW w:w="8790" w:type="dxa"/>
            <w:tcBorders>
              <w:top w:val="nil"/>
              <w:left w:val="nil"/>
              <w:bottom w:val="nil"/>
              <w:right w:val="nil"/>
            </w:tcBorders>
            <w:shd w:val="clear" w:color="auto" w:fill="auto"/>
            <w:hideMark/>
          </w:tcPr>
          <w:p w14:paraId="52A73748"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r>
    </w:tbl>
    <w:p w14:paraId="5830BF2D" w14:textId="77777777"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Del C</w:t>
      </w:r>
      <w:r w:rsidRPr="00DB4793">
        <w:rPr>
          <w:rFonts w:eastAsia="Times New Roman" w:cs="Calibri"/>
          <w:color w:val="000000"/>
          <w:lang w:eastAsia="nb-NO"/>
        </w:rPr>
        <w:t> </w:t>
      </w:r>
    </w:p>
    <w:p w14:paraId="7B7E2462" w14:textId="77777777" w:rsidR="007847DE" w:rsidRDefault="007847DE" w:rsidP="007847DE">
      <w:pPr>
        <w:spacing w:after="0" w:line="240" w:lineRule="auto"/>
        <w:textAlignment w:val="baseline"/>
        <w:rPr>
          <w:rFonts w:eastAsia="Times New Roman" w:cs="Calibri"/>
          <w:b/>
          <w:bCs/>
          <w:color w:val="000000"/>
          <w:lang w:eastAsia="nb-NO"/>
        </w:rPr>
      </w:pPr>
    </w:p>
    <w:p w14:paraId="61230B5F" w14:textId="101D432A"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b/>
          <w:bCs/>
          <w:color w:val="000000"/>
          <w:lang w:eastAsia="nb-NO"/>
        </w:rPr>
        <w:t xml:space="preserve">§ 3-1 Arbeidsgivers plikter </w:t>
      </w:r>
      <w:r w:rsidRPr="00DB4793">
        <w:rPr>
          <w:rFonts w:eastAsia="Times New Roman" w:cs="Calibri"/>
          <w:b/>
          <w:bCs/>
          <w:strike/>
          <w:color w:val="000000"/>
          <w:lang w:eastAsia="nb-NO"/>
        </w:rPr>
        <w:t>i forhold til</w:t>
      </w:r>
      <w:r w:rsidRPr="00DB4793">
        <w:rPr>
          <w:rFonts w:eastAsia="Times New Roman" w:cs="Calibri"/>
          <w:b/>
          <w:bCs/>
          <w:color w:val="000000"/>
          <w:lang w:eastAsia="nb-NO"/>
        </w:rPr>
        <w:t xml:space="preserve"> </w:t>
      </w:r>
      <w:r w:rsidRPr="00DB4793">
        <w:rPr>
          <w:rFonts w:eastAsia="Times New Roman" w:cs="Calibri"/>
          <w:b/>
          <w:bCs/>
          <w:color w:val="000000"/>
          <w:u w:val="single"/>
          <w:lang w:eastAsia="nb-NO"/>
        </w:rPr>
        <w:t>overfor</w:t>
      </w:r>
      <w:r w:rsidRPr="00DB4793">
        <w:rPr>
          <w:rFonts w:eastAsia="Times New Roman" w:cs="Calibri"/>
          <w:b/>
          <w:bCs/>
          <w:color w:val="000000"/>
          <w:lang w:eastAsia="nb-NO"/>
        </w:rPr>
        <w:t xml:space="preserve"> tillitsvalgte</w:t>
      </w:r>
      <w:r w:rsidRPr="00DB4793">
        <w:rPr>
          <w:rFonts w:eastAsia="Times New Roman" w:cs="Calibri"/>
          <w:color w:val="000000"/>
          <w:lang w:eastAsia="nb-NO"/>
        </w:rPr>
        <w:t> </w:t>
      </w:r>
    </w:p>
    <w:p w14:paraId="0287CAF3" w14:textId="77777777" w:rsidR="007847DE" w:rsidRDefault="007847DE" w:rsidP="007847DE">
      <w:pPr>
        <w:spacing w:after="0" w:line="240" w:lineRule="auto"/>
        <w:textAlignment w:val="baseline"/>
        <w:rPr>
          <w:rFonts w:eastAsia="Times New Roman" w:cs="Calibri"/>
          <w:b/>
          <w:bCs/>
          <w:color w:val="000000"/>
          <w:lang w:eastAsia="nb-NO"/>
        </w:rPr>
      </w:pPr>
    </w:p>
    <w:p w14:paraId="3679A7EC" w14:textId="77777777" w:rsidR="007847DE" w:rsidRPr="00F9362F" w:rsidRDefault="007847DE" w:rsidP="007847DE">
      <w:pPr>
        <w:spacing w:after="0" w:line="240" w:lineRule="auto"/>
        <w:textAlignment w:val="baseline"/>
        <w:rPr>
          <w:rFonts w:ascii="Segoe UI" w:eastAsia="Times New Roman" w:hAnsi="Segoe UI" w:cs="Segoe UI"/>
          <w:i/>
          <w:iCs/>
          <w:sz w:val="18"/>
          <w:szCs w:val="18"/>
          <w:lang w:eastAsia="nb-NO"/>
        </w:rPr>
      </w:pPr>
      <w:r w:rsidRPr="6F4BE06A">
        <w:rPr>
          <w:rFonts w:eastAsia="Times New Roman" w:cs="Calibri"/>
          <w:b/>
          <w:color w:val="000000" w:themeColor="text1"/>
          <w:lang w:eastAsia="nb-NO"/>
        </w:rPr>
        <w:t xml:space="preserve">§ 7 Anvendelse og utvikling av teknologi i den enkelte </w:t>
      </w:r>
      <w:proofErr w:type="gramStart"/>
      <w:r w:rsidRPr="6F4BE06A">
        <w:rPr>
          <w:rFonts w:eastAsia="Times New Roman" w:cs="Calibri"/>
          <w:b/>
          <w:color w:val="000000" w:themeColor="text1"/>
          <w:lang w:eastAsia="nb-NO"/>
        </w:rPr>
        <w:t>bedrift </w:t>
      </w:r>
      <w:r w:rsidRPr="6F4BE06A">
        <w:rPr>
          <w:rFonts w:eastAsia="Times New Roman" w:cs="Calibri"/>
          <w:color w:val="000000" w:themeColor="text1"/>
          <w:lang w:eastAsia="nb-NO"/>
        </w:rPr>
        <w:t> </w:t>
      </w:r>
      <w:r>
        <w:rPr>
          <w:rFonts w:eastAsia="Times New Roman" w:cs="Calibri"/>
          <w:color w:val="000000"/>
          <w:lang w:eastAsia="nb-NO"/>
        </w:rPr>
        <w:tab/>
      </w:r>
      <w:proofErr w:type="gramEnd"/>
      <w:r>
        <w:rPr>
          <w:rFonts w:eastAsia="Times New Roman" w:cs="Calibri"/>
          <w:color w:val="000000"/>
          <w:lang w:eastAsia="nb-NO"/>
        </w:rPr>
        <w:tab/>
      </w:r>
      <w:r>
        <w:rPr>
          <w:rFonts w:eastAsia="Times New Roman" w:cs="Calibri"/>
          <w:color w:val="000000"/>
          <w:lang w:eastAsia="nb-NO"/>
        </w:rPr>
        <w:tab/>
      </w:r>
      <w:r>
        <w:rPr>
          <w:rFonts w:eastAsia="Times New Roman" w:cs="Calibri"/>
          <w:color w:val="000000"/>
          <w:lang w:eastAsia="nb-NO"/>
        </w:rPr>
        <w:tab/>
      </w:r>
      <w:r w:rsidRPr="6F4BE06A">
        <w:rPr>
          <w:rFonts w:eastAsia="Times New Roman" w:cs="Calibri"/>
          <w:i/>
          <w:color w:val="000000" w:themeColor="text1"/>
          <w:lang w:eastAsia="nb-NO"/>
        </w:rPr>
        <w:t>(andre ledd)</w:t>
      </w:r>
    </w:p>
    <w:p w14:paraId="38D8433F" w14:textId="77777777" w:rsidR="007847DE" w:rsidRDefault="007847DE" w:rsidP="007847DE">
      <w:pPr>
        <w:spacing w:after="0" w:line="240" w:lineRule="auto"/>
        <w:textAlignment w:val="baseline"/>
        <w:rPr>
          <w:rFonts w:eastAsia="Times New Roman" w:cs="Calibri"/>
          <w:lang w:eastAsia="nb-NO"/>
        </w:rPr>
      </w:pPr>
    </w:p>
    <w:p w14:paraId="51F78DF2" w14:textId="2E817E55"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lang w:eastAsia="nb-NO"/>
        </w:rPr>
        <w:t>Partene er enige om at utviklingen av bedriftens teknologiske miljø må skje gjennom et samarbeid mellom de ansatte og bedriften. Sentrale emner i denne forbindelse 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8655"/>
      </w:tblGrid>
      <w:tr w:rsidR="007847DE" w:rsidRPr="00DB4793" w14:paraId="797E715B" w14:textId="77777777" w:rsidTr="007847DE">
        <w:trPr>
          <w:trHeight w:val="300"/>
        </w:trPr>
        <w:tc>
          <w:tcPr>
            <w:tcW w:w="360" w:type="dxa"/>
            <w:tcBorders>
              <w:top w:val="nil"/>
              <w:left w:val="nil"/>
              <w:bottom w:val="nil"/>
              <w:right w:val="nil"/>
            </w:tcBorders>
            <w:shd w:val="clear" w:color="auto" w:fill="auto"/>
            <w:hideMark/>
          </w:tcPr>
          <w:p w14:paraId="2686AA5F"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c>
          <w:tcPr>
            <w:tcW w:w="8655" w:type="dxa"/>
            <w:tcBorders>
              <w:top w:val="nil"/>
              <w:left w:val="nil"/>
              <w:bottom w:val="nil"/>
              <w:right w:val="nil"/>
            </w:tcBorders>
            <w:shd w:val="clear" w:color="auto" w:fill="auto"/>
            <w:hideMark/>
          </w:tcPr>
          <w:p w14:paraId="1742D1FC"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250FEB59">
              <w:rPr>
                <w:rFonts w:eastAsia="Times New Roman" w:cs="Calibri"/>
                <w:color w:val="000000" w:themeColor="text1"/>
                <w:u w:val="single"/>
                <w:lang w:eastAsia="nb-NO"/>
              </w:rPr>
              <w:t xml:space="preserve">digitalisering </w:t>
            </w:r>
            <w:r w:rsidRPr="250FEB59">
              <w:rPr>
                <w:rFonts w:eastAsia="Times New Roman" w:cs="Calibri"/>
                <w:color w:val="000000" w:themeColor="text1"/>
                <w:lang w:eastAsia="nb-NO"/>
              </w:rPr>
              <w:t>og teknologisk utvikling </w:t>
            </w:r>
          </w:p>
        </w:tc>
      </w:tr>
      <w:tr w:rsidR="007847DE" w:rsidRPr="00DB4793" w14:paraId="77CBA3CF" w14:textId="77777777" w:rsidTr="007847DE">
        <w:trPr>
          <w:trHeight w:val="300"/>
        </w:trPr>
        <w:tc>
          <w:tcPr>
            <w:tcW w:w="360" w:type="dxa"/>
            <w:tcBorders>
              <w:top w:val="nil"/>
              <w:left w:val="nil"/>
              <w:bottom w:val="nil"/>
              <w:right w:val="nil"/>
            </w:tcBorders>
            <w:shd w:val="clear" w:color="auto" w:fill="auto"/>
            <w:hideMark/>
          </w:tcPr>
          <w:p w14:paraId="02CFB4D6"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c>
          <w:tcPr>
            <w:tcW w:w="8655" w:type="dxa"/>
            <w:tcBorders>
              <w:top w:val="nil"/>
              <w:left w:val="nil"/>
              <w:bottom w:val="nil"/>
              <w:right w:val="nil"/>
            </w:tcBorders>
            <w:shd w:val="clear" w:color="auto" w:fill="auto"/>
            <w:hideMark/>
          </w:tcPr>
          <w:p w14:paraId="7559241F"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kompetanseutvikling </w:t>
            </w:r>
          </w:p>
        </w:tc>
      </w:tr>
      <w:tr w:rsidR="007847DE" w:rsidRPr="00DB4793" w14:paraId="3AB58E85" w14:textId="77777777" w:rsidTr="007847DE">
        <w:trPr>
          <w:trHeight w:val="300"/>
        </w:trPr>
        <w:tc>
          <w:tcPr>
            <w:tcW w:w="360" w:type="dxa"/>
            <w:tcBorders>
              <w:top w:val="nil"/>
              <w:left w:val="nil"/>
              <w:bottom w:val="nil"/>
              <w:right w:val="nil"/>
            </w:tcBorders>
            <w:shd w:val="clear" w:color="auto" w:fill="auto"/>
            <w:hideMark/>
          </w:tcPr>
          <w:p w14:paraId="5A58385B"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sidRPr="00DB4793">
              <w:rPr>
                <w:rFonts w:eastAsia="Times New Roman" w:cs="Calibri"/>
                <w:color w:val="000000"/>
                <w:lang w:eastAsia="nb-NO"/>
              </w:rPr>
              <w:t>- </w:t>
            </w:r>
          </w:p>
        </w:tc>
        <w:tc>
          <w:tcPr>
            <w:tcW w:w="8655" w:type="dxa"/>
            <w:tcBorders>
              <w:top w:val="nil"/>
              <w:left w:val="nil"/>
              <w:bottom w:val="nil"/>
              <w:right w:val="nil"/>
            </w:tcBorders>
            <w:shd w:val="clear" w:color="auto" w:fill="auto"/>
            <w:hideMark/>
          </w:tcPr>
          <w:p w14:paraId="0576D427" w14:textId="77777777" w:rsidR="007847DE" w:rsidRPr="00DB4793" w:rsidRDefault="007847DE" w:rsidP="007847DE">
            <w:pPr>
              <w:spacing w:after="0" w:line="240" w:lineRule="auto"/>
              <w:textAlignment w:val="baseline"/>
              <w:rPr>
                <w:rFonts w:ascii="Times New Roman" w:eastAsia="Times New Roman" w:hAnsi="Times New Roman"/>
                <w:sz w:val="24"/>
                <w:szCs w:val="24"/>
                <w:lang w:eastAsia="nb-NO"/>
              </w:rPr>
            </w:pPr>
            <w:r>
              <w:rPr>
                <w:rFonts w:eastAsia="Times New Roman" w:cs="Calibri"/>
                <w:color w:val="000000"/>
                <w:lang w:eastAsia="nb-NO"/>
              </w:rPr>
              <w:t>o</w:t>
            </w:r>
            <w:r w:rsidRPr="00DB4793">
              <w:rPr>
                <w:rFonts w:eastAsia="Times New Roman" w:cs="Calibri"/>
                <w:color w:val="000000"/>
                <w:lang w:eastAsia="nb-NO"/>
              </w:rPr>
              <w:t>rganisasjonsutvikling </w:t>
            </w:r>
          </w:p>
        </w:tc>
      </w:tr>
    </w:tbl>
    <w:p w14:paraId="6229608D" w14:textId="77777777" w:rsidR="007847DE" w:rsidRPr="00DB4793" w:rsidRDefault="007847DE" w:rsidP="007847DE">
      <w:pPr>
        <w:spacing w:after="0" w:line="240" w:lineRule="auto"/>
        <w:textAlignment w:val="baseline"/>
        <w:rPr>
          <w:rFonts w:ascii="Segoe UI" w:eastAsia="Times New Roman" w:hAnsi="Segoe UI" w:cs="Segoe UI"/>
          <w:sz w:val="18"/>
          <w:szCs w:val="18"/>
          <w:lang w:eastAsia="nb-NO"/>
        </w:rPr>
      </w:pPr>
      <w:r w:rsidRPr="00DB4793">
        <w:rPr>
          <w:rFonts w:eastAsia="Times New Roman" w:cs="Calibri"/>
          <w:color w:val="000000"/>
          <w:lang w:eastAsia="nb-NO"/>
        </w:rPr>
        <w:t> </w:t>
      </w:r>
    </w:p>
    <w:p w14:paraId="6869F210" w14:textId="77777777" w:rsidR="007847DE" w:rsidRDefault="007847DE" w:rsidP="007847DE">
      <w:pPr>
        <w:spacing w:after="0" w:line="240" w:lineRule="auto"/>
        <w:rPr>
          <w:rStyle w:val="Sterkutheving"/>
          <w:i w:val="0"/>
          <w:color w:val="auto"/>
          <w:sz w:val="24"/>
          <w:szCs w:val="24"/>
        </w:rPr>
      </w:pPr>
      <w:r>
        <w:rPr>
          <w:rStyle w:val="Sterkutheving"/>
          <w:i w:val="0"/>
          <w:color w:val="auto"/>
          <w:sz w:val="24"/>
          <w:szCs w:val="24"/>
        </w:rPr>
        <w:br w:type="page"/>
      </w:r>
    </w:p>
    <w:p w14:paraId="0EA9F0AB" w14:textId="6A046229"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II</w:t>
      </w:r>
      <w:r>
        <w:rPr>
          <w:rStyle w:val="tabchar"/>
          <w:rFonts w:ascii="Calibri" w:hAnsi="Calibri" w:cs="Calibri"/>
          <w:color w:val="000000"/>
          <w:sz w:val="22"/>
          <w:szCs w:val="22"/>
        </w:rPr>
        <w:tab/>
      </w:r>
      <w:r>
        <w:rPr>
          <w:rStyle w:val="normaltextrun"/>
          <w:rFonts w:ascii="Calibri" w:hAnsi="Calibri" w:cs="Calibri"/>
          <w:b/>
          <w:bCs/>
          <w:color w:val="000000"/>
          <w:sz w:val="22"/>
          <w:szCs w:val="22"/>
        </w:rPr>
        <w:t>TIL PROTOKOLL</w:t>
      </w:r>
      <w:r>
        <w:rPr>
          <w:rStyle w:val="eop"/>
          <w:rFonts w:ascii="Calibri" w:hAnsi="Calibri" w:cs="Calibri"/>
          <w:color w:val="000000"/>
          <w:sz w:val="22"/>
          <w:szCs w:val="22"/>
        </w:rPr>
        <w:t> </w:t>
      </w:r>
    </w:p>
    <w:p w14:paraId="35049377"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A2A153A" w14:textId="7B908679" w:rsidR="007847DE" w:rsidRPr="00062796" w:rsidRDefault="007847DE" w:rsidP="007847DE">
      <w:pPr>
        <w:pStyle w:val="paragraph"/>
        <w:numPr>
          <w:ilvl w:val="0"/>
          <w:numId w:val="14"/>
        </w:numPr>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r w:rsidRPr="00062796">
        <w:rPr>
          <w:rStyle w:val="normaltextrun"/>
          <w:rFonts w:ascii="Calibri" w:hAnsi="Calibri" w:cs="Calibri"/>
          <w:b/>
          <w:bCs/>
          <w:sz w:val="22"/>
          <w:szCs w:val="22"/>
        </w:rPr>
        <w:t xml:space="preserve">Digital omstilling </w:t>
      </w:r>
    </w:p>
    <w:p w14:paraId="6B7D2F34" w14:textId="77777777" w:rsidR="007847DE" w:rsidRPr="003263B6" w:rsidRDefault="007847DE" w:rsidP="007847DE">
      <w:pPr>
        <w:pStyle w:val="paragraph"/>
        <w:spacing w:before="0" w:beforeAutospacing="0" w:after="0" w:afterAutospacing="0"/>
        <w:textAlignment w:val="baseline"/>
        <w:rPr>
          <w:rFonts w:ascii="Segoe UI" w:hAnsi="Segoe UI" w:cs="Segoe UI"/>
          <w:sz w:val="18"/>
          <w:szCs w:val="18"/>
        </w:rPr>
      </w:pPr>
      <w:r w:rsidRPr="003263B6">
        <w:rPr>
          <w:rStyle w:val="normaltextrun"/>
          <w:rFonts w:ascii="Calibri" w:hAnsi="Calibri" w:cs="Calibri"/>
          <w:color w:val="000000"/>
          <w:sz w:val="22"/>
          <w:szCs w:val="22"/>
        </w:rPr>
        <w:t>Digitalisering og ny teknologi vil være med å løse kommunesektorens utfordringer framover. Dette vil kreve omstilling. Ved implementering og utvikling av digitale systemer som vil få betydning for ansattes arbeidssituasjon, skal arbeidsgiver på et tidligst mulig tidspunkt informere, drøfte og ta de tillitsvalgte med på råd. </w:t>
      </w:r>
      <w:r w:rsidRPr="003263B6">
        <w:rPr>
          <w:rStyle w:val="eop"/>
          <w:rFonts w:ascii="Calibri" w:hAnsi="Calibri" w:cs="Calibri"/>
          <w:color w:val="000000"/>
          <w:sz w:val="22"/>
          <w:szCs w:val="22"/>
        </w:rPr>
        <w:t> </w:t>
      </w:r>
    </w:p>
    <w:p w14:paraId="3C88D5A0" w14:textId="77777777" w:rsidR="007847DE" w:rsidRDefault="007847DE" w:rsidP="007847DE">
      <w:pPr>
        <w:pStyle w:val="paragraph"/>
        <w:spacing w:before="0" w:beforeAutospacing="0" w:after="0" w:afterAutospacing="0"/>
        <w:textAlignment w:val="baseline"/>
        <w:rPr>
          <w:rStyle w:val="normaltextrun"/>
          <w:rFonts w:ascii="Calibri" w:hAnsi="Calibri" w:cs="Calibri"/>
          <w:color w:val="000000"/>
          <w:sz w:val="22"/>
          <w:szCs w:val="22"/>
        </w:rPr>
      </w:pPr>
    </w:p>
    <w:p w14:paraId="68783F27" w14:textId="77777777" w:rsidR="007847DE" w:rsidRPr="001A1256" w:rsidRDefault="007847DE" w:rsidP="007847DE">
      <w:pPr>
        <w:pStyle w:val="paragraph"/>
        <w:spacing w:before="0" w:beforeAutospacing="0" w:after="0" w:afterAutospacing="0"/>
        <w:textAlignment w:val="baseline"/>
        <w:rPr>
          <w:rFonts w:ascii="Segoe UI" w:hAnsi="Segoe UI" w:cs="Segoe UI"/>
          <w:sz w:val="18"/>
          <w:szCs w:val="18"/>
          <w:u w:val="single"/>
        </w:rPr>
      </w:pPr>
      <w:r w:rsidRPr="001A1256">
        <w:rPr>
          <w:rStyle w:val="normaltextrun"/>
          <w:rFonts w:ascii="Calibri" w:hAnsi="Calibri" w:cs="Calibri"/>
          <w:color w:val="000000"/>
          <w:sz w:val="22"/>
          <w:szCs w:val="22"/>
          <w:u w:val="single"/>
        </w:rPr>
        <w:t>Sentralt partssamarbeid om digitalisering:</w:t>
      </w:r>
      <w:r w:rsidRPr="001A1256">
        <w:rPr>
          <w:rStyle w:val="eop"/>
          <w:rFonts w:ascii="Calibri" w:hAnsi="Calibri" w:cs="Calibri"/>
          <w:color w:val="000000"/>
          <w:sz w:val="22"/>
          <w:szCs w:val="22"/>
          <w:u w:val="single"/>
        </w:rPr>
        <w:t> </w:t>
      </w:r>
    </w:p>
    <w:p w14:paraId="681BA7D0" w14:textId="4DA6550F" w:rsidR="007847DE" w:rsidRDefault="007847DE" w:rsidP="007847DE">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Det etableres et sentralt samarbeid om digitalisering mellom KS og forhandlingssammenslutningene. Målsettingen er å finne gode løsninger og innretning på samarbeid ved oppstart og gjennomføring av nasjonalt digitaliseringsarbeid. Som del av samarbeidet etableres en arena mellom partene for regelmessig orientering om det nasjonale arbeidet, behov fra</w:t>
      </w:r>
      <w:r>
        <w:rPr>
          <w:rStyle w:val="normaltextrun"/>
          <w:color w:val="CD5937"/>
        </w:rPr>
        <w:t xml:space="preserve"> </w:t>
      </w:r>
      <w:r>
        <w:rPr>
          <w:rStyle w:val="normaltextrun"/>
          <w:rFonts w:ascii="Calibri" w:hAnsi="Calibri" w:cs="Calibri"/>
          <w:color w:val="000000"/>
          <w:sz w:val="22"/>
          <w:szCs w:val="22"/>
        </w:rPr>
        <w:t>partene og dialog om aktuelle innsatsområder og tiltak.</w:t>
      </w:r>
      <w:r>
        <w:rPr>
          <w:rStyle w:val="eop"/>
          <w:rFonts w:ascii="Calibri" w:hAnsi="Calibri" w:cs="Calibri"/>
          <w:color w:val="000000"/>
          <w:sz w:val="22"/>
          <w:szCs w:val="22"/>
        </w:rPr>
        <w:t> </w:t>
      </w:r>
    </w:p>
    <w:p w14:paraId="3597EC6D" w14:textId="77777777" w:rsidR="007847DE" w:rsidRDefault="007847DE" w:rsidP="007847DE">
      <w:pPr>
        <w:pStyle w:val="paragraph"/>
        <w:spacing w:before="0" w:beforeAutospacing="0" w:after="0" w:afterAutospacing="0"/>
        <w:textAlignment w:val="baseline"/>
        <w:rPr>
          <w:rStyle w:val="eop"/>
          <w:rFonts w:ascii="Calibri" w:hAnsi="Calibri" w:cs="Calibri"/>
          <w:color w:val="000000"/>
          <w:sz w:val="22"/>
          <w:szCs w:val="22"/>
        </w:rPr>
      </w:pPr>
    </w:p>
    <w:p w14:paraId="61832825" w14:textId="4510648A" w:rsidR="007847DE" w:rsidRPr="004F197F" w:rsidRDefault="007847DE" w:rsidP="007847DE">
      <w:pPr>
        <w:pStyle w:val="paragraph"/>
        <w:numPr>
          <w:ilvl w:val="0"/>
          <w:numId w:val="14"/>
        </w:numPr>
        <w:spacing w:before="0" w:beforeAutospacing="0" w:after="0" w:afterAutospacing="0"/>
        <w:textAlignment w:val="baseline"/>
        <w:rPr>
          <w:rFonts w:ascii="Segoe UI" w:hAnsi="Segoe UI" w:cs="Segoe UI"/>
          <w:sz w:val="18"/>
          <w:szCs w:val="18"/>
        </w:rPr>
      </w:pPr>
      <w:r w:rsidRPr="004F197F">
        <w:rPr>
          <w:rStyle w:val="normaltextrun"/>
          <w:rFonts w:ascii="Calibri" w:hAnsi="Calibri" w:cs="Calibri"/>
          <w:b/>
          <w:bCs/>
          <w:color w:val="000000"/>
          <w:sz w:val="22"/>
          <w:szCs w:val="22"/>
        </w:rPr>
        <w:t>Sentralt partsarbeid  </w:t>
      </w:r>
      <w:r w:rsidRPr="004F197F">
        <w:rPr>
          <w:rStyle w:val="eop"/>
          <w:rFonts w:ascii="Calibri" w:hAnsi="Calibri" w:cs="Calibri"/>
          <w:color w:val="000000"/>
          <w:sz w:val="22"/>
          <w:szCs w:val="22"/>
        </w:rPr>
        <w:t> </w:t>
      </w:r>
    </w:p>
    <w:p w14:paraId="7FA80F12" w14:textId="2364767A" w:rsidR="007847DE" w:rsidRDefault="007847DE" w:rsidP="007847DE">
      <w:pPr>
        <w:pStyle w:val="paragraph"/>
        <w:spacing w:before="0" w:beforeAutospacing="0" w:after="0" w:afterAutospacing="0"/>
        <w:textAlignment w:val="baseline"/>
        <w:rPr>
          <w:rFonts w:ascii="Segoe UI" w:hAnsi="Segoe UI" w:cs="Segoe UI"/>
          <w:sz w:val="18"/>
          <w:szCs w:val="18"/>
        </w:rPr>
      </w:pPr>
      <w:r w:rsidRPr="695D5701">
        <w:rPr>
          <w:rStyle w:val="normaltextrun"/>
          <w:rFonts w:ascii="Calibri" w:hAnsi="Calibri" w:cs="Calibri"/>
          <w:color w:val="000000" w:themeColor="text1"/>
          <w:sz w:val="22"/>
          <w:szCs w:val="22"/>
        </w:rPr>
        <w:t xml:space="preserve">De sentrale partene har i avtaleperioden 1.1.2022 – 31.12.2023 jobbet godt sammen med revidering av hovedavtaleveilederen og ny felles opplæring i Hovedavtalen. Et velfungerende partssamarbeid er en grunnleggende forutsetning for å lykkes med de nødvendige omstillingene i kommunal sektor. Hovedavtalen er grunnlaget for partssamarbeidet. De sentrale partene har derfor et felles ansvar for å sørge for en tidsriktig og relevant </w:t>
      </w:r>
      <w:r w:rsidR="1A191992" w:rsidRPr="695D5701">
        <w:rPr>
          <w:rStyle w:val="normaltextrun"/>
          <w:rFonts w:ascii="Calibri" w:hAnsi="Calibri" w:cs="Calibri"/>
          <w:color w:val="000000" w:themeColor="text1"/>
          <w:sz w:val="22"/>
          <w:szCs w:val="22"/>
        </w:rPr>
        <w:t>H</w:t>
      </w:r>
      <w:r w:rsidRPr="695D5701">
        <w:rPr>
          <w:rStyle w:val="normaltextrun"/>
          <w:rFonts w:ascii="Calibri" w:hAnsi="Calibri" w:cs="Calibri"/>
          <w:color w:val="000000" w:themeColor="text1"/>
          <w:sz w:val="22"/>
          <w:szCs w:val="22"/>
        </w:rPr>
        <w:t>ovedavtale. </w:t>
      </w:r>
      <w:r w:rsidRPr="695D5701">
        <w:rPr>
          <w:rStyle w:val="eop"/>
          <w:rFonts w:ascii="Calibri" w:hAnsi="Calibri" w:cs="Calibri"/>
          <w:color w:val="000000" w:themeColor="text1"/>
          <w:sz w:val="22"/>
          <w:szCs w:val="22"/>
        </w:rPr>
        <w:t> </w:t>
      </w:r>
    </w:p>
    <w:p w14:paraId="6D571A80"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1A08F2B" w14:textId="5D83F077" w:rsidR="007847DE" w:rsidRDefault="007847DE" w:rsidP="007847DE">
      <w:pPr>
        <w:pStyle w:val="paragraph"/>
        <w:spacing w:before="0" w:beforeAutospacing="0" w:after="0" w:afterAutospacing="0"/>
        <w:textAlignment w:val="baseline"/>
        <w:rPr>
          <w:rFonts w:ascii="Segoe UI" w:hAnsi="Segoe UI" w:cs="Segoe UI"/>
          <w:sz w:val="18"/>
          <w:szCs w:val="18"/>
        </w:rPr>
      </w:pPr>
      <w:r w:rsidRPr="004F197F">
        <w:rPr>
          <w:rStyle w:val="normaltextrun"/>
          <w:rFonts w:ascii="Calibri" w:hAnsi="Calibri" w:cs="Calibri"/>
          <w:color w:val="000000"/>
          <w:sz w:val="22"/>
          <w:szCs w:val="22"/>
        </w:rPr>
        <w:t>Innen 1.7.2025</w:t>
      </w:r>
      <w:r>
        <w:rPr>
          <w:rStyle w:val="normaltextrun"/>
          <w:rFonts w:ascii="Calibri" w:hAnsi="Calibri" w:cs="Calibri"/>
          <w:color w:val="000000"/>
          <w:sz w:val="22"/>
          <w:szCs w:val="22"/>
        </w:rPr>
        <w:t xml:space="preserve"> skal de sentrale parter i felleskap:</w:t>
      </w:r>
    </w:p>
    <w:p w14:paraId="47A14966" w14:textId="77777777" w:rsidR="007847DE" w:rsidRDefault="007847DE" w:rsidP="007847DE">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Diskutere behovet for utvikling av tillitsvalgtes rettigheter og rammevilkår</w:t>
      </w:r>
      <w:r>
        <w:rPr>
          <w:rStyle w:val="normaltextrun"/>
          <w:rFonts w:ascii="Calibri" w:hAnsi="Calibri" w:cs="Calibri"/>
          <w:sz w:val="22"/>
          <w:szCs w:val="22"/>
        </w:rPr>
        <w:t>. </w:t>
      </w:r>
      <w:r>
        <w:rPr>
          <w:rStyle w:val="eop"/>
          <w:rFonts w:ascii="Calibri" w:hAnsi="Calibri" w:cs="Calibri"/>
          <w:sz w:val="22"/>
          <w:szCs w:val="22"/>
        </w:rPr>
        <w:t> </w:t>
      </w:r>
    </w:p>
    <w:p w14:paraId="724FF85E" w14:textId="77777777" w:rsidR="007847DE" w:rsidRDefault="007847DE" w:rsidP="007847DE">
      <w:pPr>
        <w:pStyle w:val="paragraph"/>
        <w:numPr>
          <w:ilvl w:val="0"/>
          <w:numId w:val="13"/>
        </w:numPr>
        <w:spacing w:before="0" w:beforeAutospacing="0" w:after="0" w:afterAutospacing="0"/>
        <w:textAlignment w:val="baseline"/>
        <w:rPr>
          <w:rFonts w:ascii="Calibri" w:hAnsi="Calibri" w:cs="Calibri"/>
          <w:sz w:val="22"/>
          <w:szCs w:val="22"/>
        </w:rPr>
      </w:pPr>
      <w:r w:rsidRPr="00D823D0">
        <w:rPr>
          <w:rStyle w:val="normaltextrun"/>
          <w:rFonts w:ascii="Calibri" w:hAnsi="Calibri" w:cs="Calibri"/>
          <w:color w:val="000000"/>
          <w:sz w:val="22"/>
          <w:szCs w:val="22"/>
        </w:rPr>
        <w:t xml:space="preserve">Gjennomgå </w:t>
      </w:r>
      <w:r>
        <w:rPr>
          <w:rStyle w:val="normaltextrun"/>
          <w:rFonts w:ascii="Calibri" w:hAnsi="Calibri" w:cs="Calibri"/>
          <w:color w:val="000000"/>
          <w:sz w:val="22"/>
          <w:szCs w:val="22"/>
        </w:rPr>
        <w:t>Hovedavtalen</w:t>
      </w:r>
      <w:r w:rsidRPr="00D823D0">
        <w:rPr>
          <w:rStyle w:val="normaltextrun"/>
          <w:rFonts w:ascii="Calibri" w:hAnsi="Calibri" w:cs="Calibri"/>
          <w:color w:val="000000"/>
          <w:sz w:val="22"/>
          <w:szCs w:val="22"/>
        </w:rPr>
        <w:t xml:space="preserve"> og identifisere bestemmelser som kan være utdaterte eller ikke lenger relevante. </w:t>
      </w:r>
      <w:r w:rsidRPr="00D823D0">
        <w:rPr>
          <w:rStyle w:val="eop"/>
          <w:rFonts w:ascii="Calibri" w:hAnsi="Calibri" w:cs="Calibri"/>
          <w:color w:val="000000"/>
          <w:sz w:val="22"/>
          <w:szCs w:val="22"/>
        </w:rPr>
        <w:t> </w:t>
      </w:r>
    </w:p>
    <w:p w14:paraId="6ABE198F" w14:textId="29ACF673" w:rsidR="007847DE" w:rsidRDefault="007847DE" w:rsidP="007847DE">
      <w:pPr>
        <w:pStyle w:val="paragraph"/>
        <w:numPr>
          <w:ilvl w:val="0"/>
          <w:numId w:val="13"/>
        </w:numPr>
        <w:spacing w:before="0" w:beforeAutospacing="0" w:after="0" w:afterAutospacing="0"/>
        <w:textAlignment w:val="baseline"/>
        <w:rPr>
          <w:rFonts w:ascii="Calibri" w:hAnsi="Calibri" w:cs="Calibri"/>
          <w:sz w:val="22"/>
          <w:szCs w:val="22"/>
        </w:rPr>
      </w:pPr>
      <w:r w:rsidRPr="00D823D0">
        <w:rPr>
          <w:rStyle w:val="normaltextrun"/>
          <w:rFonts w:ascii="Calibri" w:hAnsi="Calibri" w:cs="Calibri"/>
          <w:color w:val="000000"/>
          <w:sz w:val="22"/>
          <w:szCs w:val="22"/>
        </w:rPr>
        <w:t xml:space="preserve">Diskutere praktiseringen av bestemmelser i </w:t>
      </w:r>
      <w:r>
        <w:rPr>
          <w:rStyle w:val="normaltextrun"/>
          <w:rFonts w:ascii="Calibri" w:hAnsi="Calibri" w:cs="Calibri"/>
          <w:color w:val="000000"/>
          <w:sz w:val="22"/>
          <w:szCs w:val="22"/>
        </w:rPr>
        <w:t>Hovedavtalen</w:t>
      </w:r>
      <w:r w:rsidRPr="00D823D0">
        <w:rPr>
          <w:rStyle w:val="normaltextrun"/>
          <w:rFonts w:ascii="Calibri" w:hAnsi="Calibri" w:cs="Calibri"/>
          <w:color w:val="000000"/>
          <w:sz w:val="22"/>
          <w:szCs w:val="22"/>
        </w:rPr>
        <w:t>.</w:t>
      </w:r>
      <w:r w:rsidRPr="00D823D0">
        <w:rPr>
          <w:rStyle w:val="eop"/>
          <w:rFonts w:ascii="Calibri" w:hAnsi="Calibri" w:cs="Calibri"/>
          <w:color w:val="000000"/>
          <w:sz w:val="22"/>
          <w:szCs w:val="22"/>
        </w:rPr>
        <w:t> </w:t>
      </w:r>
    </w:p>
    <w:p w14:paraId="19E76183" w14:textId="6B776A53" w:rsidR="007847DE" w:rsidRPr="00D823D0" w:rsidRDefault="007847DE" w:rsidP="007847DE">
      <w:pPr>
        <w:pStyle w:val="paragraph"/>
        <w:numPr>
          <w:ilvl w:val="0"/>
          <w:numId w:val="13"/>
        </w:numPr>
        <w:spacing w:before="0" w:beforeAutospacing="0" w:after="0" w:afterAutospacing="0"/>
        <w:textAlignment w:val="baseline"/>
        <w:rPr>
          <w:rFonts w:ascii="Calibri" w:hAnsi="Calibri" w:cs="Calibri"/>
          <w:sz w:val="22"/>
          <w:szCs w:val="22"/>
        </w:rPr>
      </w:pPr>
      <w:r w:rsidRPr="00D823D0">
        <w:rPr>
          <w:rStyle w:val="normaltextrun"/>
          <w:rFonts w:ascii="Calibri" w:hAnsi="Calibri" w:cs="Calibri"/>
          <w:color w:val="000000"/>
          <w:sz w:val="22"/>
          <w:szCs w:val="22"/>
        </w:rPr>
        <w:t xml:space="preserve">Vurdere behovet for endringer i </w:t>
      </w:r>
      <w:r>
        <w:rPr>
          <w:rStyle w:val="normaltextrun"/>
          <w:rFonts w:ascii="Calibri" w:hAnsi="Calibri" w:cs="Calibri"/>
          <w:color w:val="000000"/>
          <w:sz w:val="22"/>
          <w:szCs w:val="22"/>
        </w:rPr>
        <w:t>Hovedavtalen</w:t>
      </w:r>
      <w:r w:rsidRPr="00D823D0">
        <w:rPr>
          <w:rStyle w:val="normaltextrun"/>
          <w:rFonts w:ascii="Calibri" w:hAnsi="Calibri" w:cs="Calibri"/>
          <w:color w:val="000000"/>
          <w:sz w:val="22"/>
          <w:szCs w:val="22"/>
        </w:rPr>
        <w:t>.</w:t>
      </w:r>
      <w:r w:rsidRPr="00D823D0">
        <w:rPr>
          <w:rStyle w:val="eop"/>
          <w:rFonts w:ascii="Calibri" w:hAnsi="Calibri" w:cs="Calibri"/>
          <w:color w:val="000000"/>
          <w:sz w:val="22"/>
          <w:szCs w:val="22"/>
        </w:rPr>
        <w:t> </w:t>
      </w:r>
    </w:p>
    <w:p w14:paraId="6D1655CF" w14:textId="72B5B21A"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CE6C583" w14:textId="5AFBC2BC"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Tillitsvalgtordningen </w:t>
      </w:r>
      <w:r>
        <w:rPr>
          <w:rStyle w:val="eop"/>
          <w:rFonts w:ascii="Calibri" w:hAnsi="Calibri" w:cs="Calibri"/>
          <w:sz w:val="22"/>
          <w:szCs w:val="22"/>
        </w:rPr>
        <w:t> </w:t>
      </w:r>
    </w:p>
    <w:p w14:paraId="0C33E7DE" w14:textId="5F36D61B" w:rsidR="007847DE" w:rsidRDefault="007847DE" w:rsidP="007847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Tillitsvalgtordningen, herunder struktur og frikjøp utformes etter reelle drøftinger med de tillitsvalgte, jf. Hovedavtalen del B, § 3-3 a) og b). Drøftingene baseres blant annet på en oversikt over antall yrkesaktive medlemmer, sammensetning av medlemsmassen (kompleksitet, antall yrkesgrupper, arbeidstidsordninger mv.), tariffavtalenes omfang, geografisk spredning, lokal styrings- og organisasjonsstruktur, og andre lokale forhold som kommunesammenslåinger og interkommunalt samarbeid. På denne bakgrunn skal det tilstrebes enighet om behovet for antall tillitsvalgte og frikjøpsressurser og hvordan arbeidssituasjonen for tillitsvalgte i turnus kan tilpasses vervet. Tillitsvalgtordningen </w:t>
      </w:r>
      <w:proofErr w:type="spellStart"/>
      <w:r>
        <w:rPr>
          <w:rStyle w:val="normaltextrun"/>
          <w:rFonts w:ascii="Calibri" w:hAnsi="Calibri" w:cs="Calibri"/>
          <w:sz w:val="22"/>
          <w:szCs w:val="22"/>
        </w:rPr>
        <w:t>skriftliggjøres</w:t>
      </w:r>
      <w:proofErr w:type="spellEnd"/>
      <w:r>
        <w:rPr>
          <w:rStyle w:val="normaltextrun"/>
          <w:rFonts w:ascii="Calibri" w:hAnsi="Calibri" w:cs="Calibri"/>
          <w:sz w:val="22"/>
          <w:szCs w:val="22"/>
        </w:rPr>
        <w:t xml:space="preserve"> for den enkelte organisasjon og arbeidsgiver. Partene gjør oppmerksom på at behovet for ytterligere frikjøp, jf. Hovedavtalen del B § 3-3 j) skal vurderes i forbindelse med større omstillinger. Bestemmelsene i § 3-3 c) 1, 2 og 3 benyttes ved lokal uenighet, og anses som tvisteløsning. </w:t>
      </w:r>
      <w:r>
        <w:rPr>
          <w:rStyle w:val="eop"/>
          <w:rFonts w:ascii="Calibri" w:hAnsi="Calibri" w:cs="Calibri"/>
          <w:sz w:val="22"/>
          <w:szCs w:val="22"/>
        </w:rPr>
        <w:t> </w:t>
      </w:r>
    </w:p>
    <w:p w14:paraId="66F4894C" w14:textId="77777777" w:rsidR="007847DE" w:rsidRDefault="007847DE" w:rsidP="007847DE">
      <w:pPr>
        <w:pStyle w:val="paragraph"/>
        <w:spacing w:before="0" w:beforeAutospacing="0" w:after="0" w:afterAutospacing="0"/>
        <w:textAlignment w:val="baseline"/>
        <w:rPr>
          <w:rStyle w:val="eop"/>
          <w:rFonts w:ascii="Calibri" w:hAnsi="Calibri" w:cs="Calibri"/>
          <w:sz w:val="22"/>
          <w:szCs w:val="22"/>
        </w:rPr>
      </w:pPr>
    </w:p>
    <w:p w14:paraId="46155A7A" w14:textId="77777777"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Permisjonsbestemmelser, jf. Hovedavtalen del B, § 3-6 </w:t>
      </w:r>
      <w:r>
        <w:rPr>
          <w:rStyle w:val="eop"/>
          <w:rFonts w:ascii="Calibri" w:hAnsi="Calibri" w:cs="Calibri"/>
          <w:sz w:val="22"/>
          <w:szCs w:val="22"/>
        </w:rPr>
        <w:t> </w:t>
      </w:r>
    </w:p>
    <w:p w14:paraId="3C3CD9B4"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Partene er enige om at det som hovedregel innvilges permisjon med full lønn for tillitsvalgte som deltar i tillitsvalgtopplæring i Hovedavtale, hovedtariffavtale, og tilknyttede særavtaler og lovbestemmelser. </w:t>
      </w:r>
      <w:r>
        <w:rPr>
          <w:rStyle w:val="eop"/>
          <w:rFonts w:ascii="Calibri" w:hAnsi="Calibri" w:cs="Calibri"/>
          <w:sz w:val="22"/>
          <w:szCs w:val="22"/>
        </w:rPr>
        <w:t> </w:t>
      </w:r>
    </w:p>
    <w:p w14:paraId="565B97D2"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DC2D6E" w14:textId="54A71CB7"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Undervisningspersonalet </w:t>
      </w:r>
      <w:r>
        <w:rPr>
          <w:rStyle w:val="eop"/>
          <w:rFonts w:ascii="Calibri" w:hAnsi="Calibri" w:cs="Calibri"/>
          <w:sz w:val="22"/>
          <w:szCs w:val="22"/>
        </w:rPr>
        <w:t> </w:t>
      </w:r>
    </w:p>
    <w:p w14:paraId="46F79768" w14:textId="77777777" w:rsidR="007847DE" w:rsidRDefault="007847DE" w:rsidP="007847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 sentrale parter er enige om at undervisningspersonalet har rett til å velge tillitsvalgt på arbeidsplassen etter drøftingsgrunnlaget i Hovedavtalen del B § 3-3 a) og b) når en arbeidstakerorganisasjon har flere enn ett medlem på arbeidsplassen, jf. Hovedavtalen del B § 2-2</w:t>
      </w:r>
      <w:r>
        <w:rPr>
          <w:rStyle w:val="eop"/>
          <w:rFonts w:ascii="Calibri" w:hAnsi="Calibri" w:cs="Calibri"/>
          <w:sz w:val="22"/>
          <w:szCs w:val="22"/>
        </w:rPr>
        <w:t> </w:t>
      </w:r>
    </w:p>
    <w:p w14:paraId="2378447B"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p>
    <w:p w14:paraId="57E7E90A"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p>
    <w:p w14:paraId="23C79C25" w14:textId="55C0AFA3" w:rsidR="007847DE" w:rsidRDefault="007847DE" w:rsidP="007847DE">
      <w:pPr>
        <w:pStyle w:val="paragraph"/>
        <w:spacing w:before="0" w:beforeAutospacing="0" w:after="0" w:afterAutospacing="0"/>
        <w:textAlignment w:val="baseline"/>
        <w:rPr>
          <w:rFonts w:ascii="Segoe UI" w:hAnsi="Segoe UI" w:cs="Segoe UI"/>
          <w:sz w:val="18"/>
          <w:szCs w:val="18"/>
        </w:rPr>
      </w:pPr>
    </w:p>
    <w:p w14:paraId="15259FDD"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p>
    <w:p w14:paraId="63154CA2" w14:textId="302BE9C4"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lastRenderedPageBreak/>
        <w:t>Region- og kommunereform </w:t>
      </w:r>
      <w:r>
        <w:rPr>
          <w:rStyle w:val="eop"/>
          <w:rFonts w:ascii="Calibri" w:hAnsi="Calibri" w:cs="Calibri"/>
          <w:sz w:val="22"/>
          <w:szCs w:val="22"/>
        </w:rPr>
        <w:t> </w:t>
      </w:r>
    </w:p>
    <w:p w14:paraId="4329C83B"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Flere kommuner og fylkeskommuner gjennomgår fortsatt omstillinger etter endret kommunestruktur og regionreform, og nå også reverseringer av slike prosesser. Det er viktig med forutsigbare og kjente rammer for et representativt partssamarbeid i disse omstillingsprosessene. </w:t>
      </w:r>
      <w:r>
        <w:rPr>
          <w:rStyle w:val="eop"/>
          <w:rFonts w:ascii="Calibri" w:hAnsi="Calibri" w:cs="Calibri"/>
          <w:sz w:val="22"/>
          <w:szCs w:val="22"/>
        </w:rPr>
        <w:t> </w:t>
      </w:r>
    </w:p>
    <w:p w14:paraId="34F3500F"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531401"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Partene viser til Hovedavtalen Del B § 4 og understreker betydningen av godt fungerende partssammensatte utvalg, jf. inndelingsloven § 26, jf. kommuneloven § 5-11. Sett i lys av dette, anbefaler partene at behovet for formell deltakelse (møte-, tale- og forslagsrett) i utvalget vurderes for alle forhandlingssammenslutningene i omstillingsperioden. </w:t>
      </w:r>
      <w:r>
        <w:rPr>
          <w:rStyle w:val="eop"/>
          <w:rFonts w:ascii="Calibri" w:hAnsi="Calibri" w:cs="Calibri"/>
          <w:sz w:val="22"/>
          <w:szCs w:val="22"/>
        </w:rPr>
        <w:t> </w:t>
      </w:r>
    </w:p>
    <w:p w14:paraId="0F337249"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B4212D" w14:textId="5C1ED448"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Partene er enige om at organisasjoner fra alle forhandlingssammenslutningene som er berørt, som hovedregel skal være representert i administrative partssammensatte arbeidsgrupper/ad hoc grupper, jf. Hovedavtalen del B § 1-3. Disse representantene har ansvar for å informere og koordinere eventuelle innspill fra andre organisasjoner innen samme forhandlingssammenslutning. </w:t>
      </w:r>
      <w:r>
        <w:rPr>
          <w:rStyle w:val="eop"/>
          <w:rFonts w:ascii="Calibri" w:hAnsi="Calibri" w:cs="Calibri"/>
          <w:sz w:val="22"/>
          <w:szCs w:val="22"/>
        </w:rPr>
        <w:t> </w:t>
      </w:r>
    </w:p>
    <w:p w14:paraId="3E52E8BF" w14:textId="5F72A192" w:rsidR="007847DE" w:rsidRDefault="007847DE" w:rsidP="007847DE">
      <w:pPr>
        <w:pStyle w:val="paragraph"/>
        <w:spacing w:before="0" w:beforeAutospacing="0" w:after="0" w:afterAutospacing="0"/>
        <w:textAlignment w:val="baseline"/>
        <w:rPr>
          <w:rStyle w:val="eop"/>
          <w:rFonts w:ascii="Calibri" w:hAnsi="Calibri" w:cs="Calibri"/>
          <w:sz w:val="22"/>
          <w:szCs w:val="22"/>
        </w:rPr>
      </w:pPr>
    </w:p>
    <w:p w14:paraId="155E25A2" w14:textId="28B5D1BA"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Klima og miljø </w:t>
      </w:r>
      <w:r>
        <w:rPr>
          <w:rStyle w:val="eop"/>
          <w:rFonts w:ascii="Calibri" w:hAnsi="Calibri" w:cs="Calibri"/>
          <w:sz w:val="22"/>
          <w:szCs w:val="22"/>
        </w:rPr>
        <w:t> </w:t>
      </w:r>
    </w:p>
    <w:p w14:paraId="57D677D7" w14:textId="25C2C6B8"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Med henvisning til Hovedavtalens formål, 3. ledd, drøfter de lokale parter klima- og miljøtiltak i kommunen/fylkeskommunen/bedriften. </w:t>
      </w:r>
      <w:r>
        <w:rPr>
          <w:rStyle w:val="eop"/>
          <w:rFonts w:ascii="Calibri" w:hAnsi="Calibri" w:cs="Calibri"/>
          <w:sz w:val="22"/>
          <w:szCs w:val="22"/>
        </w:rPr>
        <w:t> </w:t>
      </w:r>
    </w:p>
    <w:p w14:paraId="41FCABF8"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p>
    <w:p w14:paraId="0DB7AA9A" w14:textId="2350D55D" w:rsidR="007847DE" w:rsidRDefault="007847DE" w:rsidP="007847DE">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Aktivitets- og redegjørelsesplikten (ARP) </w:t>
      </w:r>
      <w:r>
        <w:rPr>
          <w:rStyle w:val="eop"/>
          <w:rFonts w:ascii="Calibri" w:hAnsi="Calibri" w:cs="Calibri"/>
          <w:sz w:val="22"/>
          <w:szCs w:val="22"/>
        </w:rPr>
        <w:t> </w:t>
      </w:r>
    </w:p>
    <w:p w14:paraId="5A1886CC" w14:textId="77777777" w:rsidR="007847DE" w:rsidRDefault="007847DE" w:rsidP="007847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Partene viser til at aktivitetsplikten i likestillings- og diskrimineringslovens § 26 andre ledd skal skje i samarbeid med de ansattes representanter. </w:t>
      </w:r>
      <w:r>
        <w:rPr>
          <w:rStyle w:val="eop"/>
          <w:rFonts w:ascii="Calibri" w:hAnsi="Calibri" w:cs="Calibri"/>
          <w:sz w:val="22"/>
          <w:szCs w:val="22"/>
        </w:rPr>
        <w:t> </w:t>
      </w:r>
    </w:p>
    <w:p w14:paraId="79F82A6E" w14:textId="77777777" w:rsidR="007847DE" w:rsidRDefault="007847DE" w:rsidP="007847D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0080F82" w14:textId="77777777" w:rsidR="007847DE" w:rsidRDefault="007847DE" w:rsidP="007847DE">
      <w:pPr>
        <w:pStyle w:val="paragraph"/>
        <w:spacing w:before="0" w:beforeAutospacing="0" w:after="0" w:afterAutospacing="0"/>
        <w:textAlignment w:val="baseline"/>
        <w:rPr>
          <w:rStyle w:val="eop"/>
          <w:rFonts w:ascii="Calibri" w:hAnsi="Calibri" w:cs="Calibri"/>
          <w:sz w:val="22"/>
          <w:szCs w:val="22"/>
        </w:rPr>
      </w:pPr>
    </w:p>
    <w:p w14:paraId="02F4BE4F" w14:textId="77777777" w:rsidR="003263B6" w:rsidRPr="00434118" w:rsidRDefault="003263B6" w:rsidP="007847DE">
      <w:pPr>
        <w:spacing w:after="0" w:line="240" w:lineRule="auto"/>
        <w:textAlignment w:val="baseline"/>
        <w:rPr>
          <w:rStyle w:val="Sterkutheving"/>
          <w:i w:val="0"/>
          <w:color w:val="auto"/>
          <w:sz w:val="24"/>
          <w:szCs w:val="24"/>
        </w:rPr>
      </w:pPr>
    </w:p>
    <w:sectPr w:rsidR="003263B6" w:rsidRPr="00434118" w:rsidSect="00C13410">
      <w:footerReference w:type="default" r:id="rId11"/>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3C4F" w14:textId="77777777" w:rsidR="00952121" w:rsidRDefault="00952121" w:rsidP="00B7444D">
      <w:pPr>
        <w:spacing w:after="0" w:line="240" w:lineRule="auto"/>
      </w:pPr>
      <w:r>
        <w:separator/>
      </w:r>
    </w:p>
  </w:endnote>
  <w:endnote w:type="continuationSeparator" w:id="0">
    <w:p w14:paraId="5406BD77" w14:textId="77777777" w:rsidR="00952121" w:rsidRDefault="00952121" w:rsidP="00B7444D">
      <w:pPr>
        <w:spacing w:after="0" w:line="240" w:lineRule="auto"/>
      </w:pPr>
      <w:r>
        <w:continuationSeparator/>
      </w:r>
    </w:p>
  </w:endnote>
  <w:endnote w:type="continuationNotice" w:id="1">
    <w:p w14:paraId="7A66EC2C" w14:textId="77777777" w:rsidR="00952121" w:rsidRDefault="00952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12643"/>
      <w:docPartObj>
        <w:docPartGallery w:val="Page Numbers (Bottom of Page)"/>
        <w:docPartUnique/>
      </w:docPartObj>
    </w:sdtPr>
    <w:sdtEndPr/>
    <w:sdtContent>
      <w:p w14:paraId="6762B78B" w14:textId="77777777" w:rsidR="00693563" w:rsidRDefault="00693563">
        <w:pPr>
          <w:pStyle w:val="Bunntekst"/>
          <w:jc w:val="right"/>
        </w:pPr>
      </w:p>
      <w:p w14:paraId="2F91BEC0" w14:textId="52DF9BA4" w:rsidR="00F03502" w:rsidRPr="00693563" w:rsidRDefault="00F03502">
        <w:pPr>
          <w:pStyle w:val="Bunntekst"/>
          <w:jc w:val="right"/>
        </w:pPr>
        <w:r w:rsidRPr="00693563">
          <w:fldChar w:fldCharType="begin"/>
        </w:r>
        <w:r w:rsidRPr="00693563">
          <w:instrText>PAGE   \* MERGEFORMAT</w:instrText>
        </w:r>
        <w:r w:rsidRPr="00693563">
          <w:fldChar w:fldCharType="separate"/>
        </w:r>
        <w:r w:rsidRPr="00693563">
          <w:t>2</w:t>
        </w:r>
        <w:r w:rsidRPr="00693563">
          <w:fldChar w:fldCharType="end"/>
        </w:r>
      </w:p>
    </w:sdtContent>
  </w:sdt>
  <w:p w14:paraId="1EAD5DE6" w14:textId="77777777" w:rsidR="00C4533F" w:rsidRDefault="00C4533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38AC" w14:textId="77777777" w:rsidR="00952121" w:rsidRDefault="00952121" w:rsidP="00B7444D">
      <w:pPr>
        <w:spacing w:after="0" w:line="240" w:lineRule="auto"/>
      </w:pPr>
      <w:r>
        <w:separator/>
      </w:r>
    </w:p>
  </w:footnote>
  <w:footnote w:type="continuationSeparator" w:id="0">
    <w:p w14:paraId="5D937C05" w14:textId="77777777" w:rsidR="00952121" w:rsidRDefault="00952121" w:rsidP="00B7444D">
      <w:pPr>
        <w:spacing w:after="0" w:line="240" w:lineRule="auto"/>
      </w:pPr>
      <w:r>
        <w:continuationSeparator/>
      </w:r>
    </w:p>
  </w:footnote>
  <w:footnote w:type="continuationNotice" w:id="1">
    <w:p w14:paraId="57D399C6" w14:textId="77777777" w:rsidR="00952121" w:rsidRDefault="009521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749"/>
    <w:multiLevelType w:val="multilevel"/>
    <w:tmpl w:val="3294B4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D6E58"/>
    <w:multiLevelType w:val="multilevel"/>
    <w:tmpl w:val="F7948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46067"/>
    <w:multiLevelType w:val="hybridMultilevel"/>
    <w:tmpl w:val="22429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E30E87"/>
    <w:multiLevelType w:val="multilevel"/>
    <w:tmpl w:val="0F8AA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F4115"/>
    <w:multiLevelType w:val="multilevel"/>
    <w:tmpl w:val="2946CDB6"/>
    <w:lvl w:ilvl="0">
      <w:start w:val="1"/>
      <w:numFmt w:val="decimal"/>
      <w:lvlText w:val="%1."/>
      <w:lvlJc w:val="left"/>
      <w:pPr>
        <w:tabs>
          <w:tab w:val="num" w:pos="-2256"/>
        </w:tabs>
        <w:ind w:left="-2256" w:hanging="360"/>
      </w:pPr>
    </w:lvl>
    <w:lvl w:ilvl="1" w:tentative="1">
      <w:start w:val="1"/>
      <w:numFmt w:val="decimal"/>
      <w:lvlText w:val="%2."/>
      <w:lvlJc w:val="left"/>
      <w:pPr>
        <w:tabs>
          <w:tab w:val="num" w:pos="-1536"/>
        </w:tabs>
        <w:ind w:left="-1536" w:hanging="360"/>
      </w:pPr>
    </w:lvl>
    <w:lvl w:ilvl="2" w:tentative="1">
      <w:start w:val="1"/>
      <w:numFmt w:val="decimal"/>
      <w:lvlText w:val="%3."/>
      <w:lvlJc w:val="left"/>
      <w:pPr>
        <w:tabs>
          <w:tab w:val="num" w:pos="-816"/>
        </w:tabs>
        <w:ind w:left="-816" w:hanging="360"/>
      </w:pPr>
    </w:lvl>
    <w:lvl w:ilvl="3" w:tentative="1">
      <w:start w:val="1"/>
      <w:numFmt w:val="decimal"/>
      <w:lvlText w:val="%4."/>
      <w:lvlJc w:val="left"/>
      <w:pPr>
        <w:tabs>
          <w:tab w:val="num" w:pos="-96"/>
        </w:tabs>
        <w:ind w:left="-96" w:hanging="360"/>
      </w:pPr>
    </w:lvl>
    <w:lvl w:ilvl="4" w:tentative="1">
      <w:start w:val="1"/>
      <w:numFmt w:val="decimal"/>
      <w:lvlText w:val="%5."/>
      <w:lvlJc w:val="left"/>
      <w:pPr>
        <w:tabs>
          <w:tab w:val="num" w:pos="624"/>
        </w:tabs>
        <w:ind w:left="624" w:hanging="360"/>
      </w:pPr>
    </w:lvl>
    <w:lvl w:ilvl="5" w:tentative="1">
      <w:start w:val="1"/>
      <w:numFmt w:val="decimal"/>
      <w:lvlText w:val="%6."/>
      <w:lvlJc w:val="left"/>
      <w:pPr>
        <w:tabs>
          <w:tab w:val="num" w:pos="1344"/>
        </w:tabs>
        <w:ind w:left="1344" w:hanging="360"/>
      </w:pPr>
    </w:lvl>
    <w:lvl w:ilvl="6" w:tentative="1">
      <w:start w:val="1"/>
      <w:numFmt w:val="decimal"/>
      <w:lvlText w:val="%7."/>
      <w:lvlJc w:val="left"/>
      <w:pPr>
        <w:tabs>
          <w:tab w:val="num" w:pos="2064"/>
        </w:tabs>
        <w:ind w:left="2064" w:hanging="360"/>
      </w:pPr>
    </w:lvl>
    <w:lvl w:ilvl="7" w:tentative="1">
      <w:start w:val="1"/>
      <w:numFmt w:val="decimal"/>
      <w:lvlText w:val="%8."/>
      <w:lvlJc w:val="left"/>
      <w:pPr>
        <w:tabs>
          <w:tab w:val="num" w:pos="2784"/>
        </w:tabs>
        <w:ind w:left="2784" w:hanging="360"/>
      </w:pPr>
    </w:lvl>
    <w:lvl w:ilvl="8" w:tentative="1">
      <w:start w:val="1"/>
      <w:numFmt w:val="decimal"/>
      <w:lvlText w:val="%9."/>
      <w:lvlJc w:val="left"/>
      <w:pPr>
        <w:tabs>
          <w:tab w:val="num" w:pos="3504"/>
        </w:tabs>
        <w:ind w:left="3504" w:hanging="360"/>
      </w:pPr>
    </w:lvl>
  </w:abstractNum>
  <w:abstractNum w:abstractNumId="5" w15:restartNumberingAfterBreak="0">
    <w:nsid w:val="2BF768DB"/>
    <w:multiLevelType w:val="multilevel"/>
    <w:tmpl w:val="AB96180E"/>
    <w:lvl w:ilvl="0">
      <w:start w:val="1"/>
      <w:numFmt w:val="bullet"/>
      <w:lvlText w:val=""/>
      <w:lvlJc w:val="left"/>
      <w:pPr>
        <w:tabs>
          <w:tab w:val="num" w:pos="-1305"/>
        </w:tabs>
        <w:ind w:left="-1305" w:hanging="360"/>
      </w:pPr>
      <w:rPr>
        <w:rFonts w:ascii="Symbol" w:hAnsi="Symbol" w:hint="default"/>
        <w:sz w:val="20"/>
      </w:rPr>
    </w:lvl>
    <w:lvl w:ilvl="1">
      <w:start w:val="1"/>
      <w:numFmt w:val="bullet"/>
      <w:lvlText w:val=""/>
      <w:lvlJc w:val="left"/>
      <w:pPr>
        <w:tabs>
          <w:tab w:val="num" w:pos="-585"/>
        </w:tabs>
        <w:ind w:left="-585" w:hanging="360"/>
      </w:pPr>
      <w:rPr>
        <w:rFonts w:ascii="Symbol" w:hAnsi="Symbol" w:hint="default"/>
        <w:sz w:val="20"/>
      </w:rPr>
    </w:lvl>
    <w:lvl w:ilvl="2" w:tentative="1">
      <w:start w:val="1"/>
      <w:numFmt w:val="bullet"/>
      <w:lvlText w:val=""/>
      <w:lvlJc w:val="left"/>
      <w:pPr>
        <w:tabs>
          <w:tab w:val="num" w:pos="135"/>
        </w:tabs>
        <w:ind w:left="135" w:hanging="360"/>
      </w:pPr>
      <w:rPr>
        <w:rFonts w:ascii="Symbol" w:hAnsi="Symbol" w:hint="default"/>
        <w:sz w:val="20"/>
      </w:rPr>
    </w:lvl>
    <w:lvl w:ilvl="3" w:tentative="1">
      <w:start w:val="1"/>
      <w:numFmt w:val="bullet"/>
      <w:lvlText w:val=""/>
      <w:lvlJc w:val="left"/>
      <w:pPr>
        <w:tabs>
          <w:tab w:val="num" w:pos="855"/>
        </w:tabs>
        <w:ind w:left="855" w:hanging="360"/>
      </w:pPr>
      <w:rPr>
        <w:rFonts w:ascii="Symbol" w:hAnsi="Symbol" w:hint="default"/>
        <w:sz w:val="20"/>
      </w:rPr>
    </w:lvl>
    <w:lvl w:ilvl="4" w:tentative="1">
      <w:start w:val="1"/>
      <w:numFmt w:val="bullet"/>
      <w:lvlText w:val=""/>
      <w:lvlJc w:val="left"/>
      <w:pPr>
        <w:tabs>
          <w:tab w:val="num" w:pos="1575"/>
        </w:tabs>
        <w:ind w:left="1575" w:hanging="360"/>
      </w:pPr>
      <w:rPr>
        <w:rFonts w:ascii="Symbol" w:hAnsi="Symbol" w:hint="default"/>
        <w:sz w:val="20"/>
      </w:rPr>
    </w:lvl>
    <w:lvl w:ilvl="5" w:tentative="1">
      <w:start w:val="1"/>
      <w:numFmt w:val="bullet"/>
      <w:lvlText w:val=""/>
      <w:lvlJc w:val="left"/>
      <w:pPr>
        <w:tabs>
          <w:tab w:val="num" w:pos="2295"/>
        </w:tabs>
        <w:ind w:left="2295" w:hanging="360"/>
      </w:pPr>
      <w:rPr>
        <w:rFonts w:ascii="Symbol" w:hAnsi="Symbol" w:hint="default"/>
        <w:sz w:val="20"/>
      </w:rPr>
    </w:lvl>
    <w:lvl w:ilvl="6" w:tentative="1">
      <w:start w:val="1"/>
      <w:numFmt w:val="bullet"/>
      <w:lvlText w:val=""/>
      <w:lvlJc w:val="left"/>
      <w:pPr>
        <w:tabs>
          <w:tab w:val="num" w:pos="3015"/>
        </w:tabs>
        <w:ind w:left="3015" w:hanging="360"/>
      </w:pPr>
      <w:rPr>
        <w:rFonts w:ascii="Symbol" w:hAnsi="Symbol" w:hint="default"/>
        <w:sz w:val="20"/>
      </w:rPr>
    </w:lvl>
    <w:lvl w:ilvl="7" w:tentative="1">
      <w:start w:val="1"/>
      <w:numFmt w:val="bullet"/>
      <w:lvlText w:val=""/>
      <w:lvlJc w:val="left"/>
      <w:pPr>
        <w:tabs>
          <w:tab w:val="num" w:pos="3735"/>
        </w:tabs>
        <w:ind w:left="3735" w:hanging="360"/>
      </w:pPr>
      <w:rPr>
        <w:rFonts w:ascii="Symbol" w:hAnsi="Symbol" w:hint="default"/>
        <w:sz w:val="20"/>
      </w:rPr>
    </w:lvl>
    <w:lvl w:ilvl="8" w:tentative="1">
      <w:start w:val="1"/>
      <w:numFmt w:val="bullet"/>
      <w:lvlText w:val=""/>
      <w:lvlJc w:val="left"/>
      <w:pPr>
        <w:tabs>
          <w:tab w:val="num" w:pos="4455"/>
        </w:tabs>
        <w:ind w:left="4455" w:hanging="360"/>
      </w:pPr>
      <w:rPr>
        <w:rFonts w:ascii="Symbol" w:hAnsi="Symbol" w:hint="default"/>
        <w:sz w:val="20"/>
      </w:rPr>
    </w:lvl>
  </w:abstractNum>
  <w:abstractNum w:abstractNumId="6" w15:restartNumberingAfterBreak="0">
    <w:nsid w:val="3A9A5CFD"/>
    <w:multiLevelType w:val="multilevel"/>
    <w:tmpl w:val="53C8B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07513"/>
    <w:multiLevelType w:val="hybridMultilevel"/>
    <w:tmpl w:val="45E0200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5B9354C6"/>
    <w:multiLevelType w:val="hybridMultilevel"/>
    <w:tmpl w:val="14C651B4"/>
    <w:lvl w:ilvl="0" w:tplc="56240D22">
      <w:start w:val="1"/>
      <w:numFmt w:val="decimal"/>
      <w:lvlText w:val="%1."/>
      <w:lvlJc w:val="left"/>
      <w:pPr>
        <w:ind w:left="720" w:hanging="360"/>
      </w:pPr>
      <w:rPr>
        <w:rFonts w:ascii="Calibri" w:hAnsi="Calibri" w:cs="Calibr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EC153B"/>
    <w:multiLevelType w:val="hybridMultilevel"/>
    <w:tmpl w:val="554CA3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B86ED8"/>
    <w:multiLevelType w:val="hybridMultilevel"/>
    <w:tmpl w:val="34840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C35665"/>
    <w:multiLevelType w:val="multilevel"/>
    <w:tmpl w:val="4C20F6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945E7C"/>
    <w:multiLevelType w:val="multilevel"/>
    <w:tmpl w:val="FACE4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942BBB"/>
    <w:multiLevelType w:val="multilevel"/>
    <w:tmpl w:val="E592B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901217">
    <w:abstractNumId w:val="7"/>
  </w:num>
  <w:num w:numId="2" w16cid:durableId="1398361984">
    <w:abstractNumId w:val="9"/>
  </w:num>
  <w:num w:numId="3" w16cid:durableId="1839883303">
    <w:abstractNumId w:val="2"/>
  </w:num>
  <w:num w:numId="4" w16cid:durableId="2075005915">
    <w:abstractNumId w:val="4"/>
  </w:num>
  <w:num w:numId="5" w16cid:durableId="1708607621">
    <w:abstractNumId w:val="13"/>
  </w:num>
  <w:num w:numId="6" w16cid:durableId="1675721847">
    <w:abstractNumId w:val="6"/>
  </w:num>
  <w:num w:numId="7" w16cid:durableId="733965617">
    <w:abstractNumId w:val="3"/>
  </w:num>
  <w:num w:numId="8" w16cid:durableId="1263999305">
    <w:abstractNumId w:val="1"/>
  </w:num>
  <w:num w:numId="9" w16cid:durableId="690449616">
    <w:abstractNumId w:val="12"/>
  </w:num>
  <w:num w:numId="10" w16cid:durableId="1201866116">
    <w:abstractNumId w:val="0"/>
  </w:num>
  <w:num w:numId="11" w16cid:durableId="1445073641">
    <w:abstractNumId w:val="11"/>
  </w:num>
  <w:num w:numId="12" w16cid:durableId="719743422">
    <w:abstractNumId w:val="5"/>
  </w:num>
  <w:num w:numId="13" w16cid:durableId="1167788702">
    <w:abstractNumId w:val="10"/>
  </w:num>
  <w:num w:numId="14" w16cid:durableId="1809585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07T12:53:21.6962908+01:00&quot;,&quot;Checksum&quot;:&quot;a19c94a9c3f7330fff505ed33c3f304b&quot;,&quot;IsAccessible&quot;:false,&quot;Settings&quot;:{&quot;CreatePdfUa&quot;:1}}"/>
    <w:docVar w:name="Encrypted_CloudStatistics_StoryID" w:val="sU53lPQ+fr/FCVIwAv9mf/WuXM1DGi4HEGJOneh+EuLjWC0ON8+feA4qSCNMP6TX"/>
  </w:docVars>
  <w:rsids>
    <w:rsidRoot w:val="007D7C50"/>
    <w:rsid w:val="000016D1"/>
    <w:rsid w:val="00011C58"/>
    <w:rsid w:val="00017A7D"/>
    <w:rsid w:val="00021A11"/>
    <w:rsid w:val="0002280F"/>
    <w:rsid w:val="000261C4"/>
    <w:rsid w:val="00040A90"/>
    <w:rsid w:val="0004393B"/>
    <w:rsid w:val="00043A34"/>
    <w:rsid w:val="00051651"/>
    <w:rsid w:val="00053E09"/>
    <w:rsid w:val="000554DE"/>
    <w:rsid w:val="00055A28"/>
    <w:rsid w:val="00056370"/>
    <w:rsid w:val="00056FB5"/>
    <w:rsid w:val="00057A86"/>
    <w:rsid w:val="00065C67"/>
    <w:rsid w:val="00065F0B"/>
    <w:rsid w:val="000740FD"/>
    <w:rsid w:val="000746B4"/>
    <w:rsid w:val="00076A5A"/>
    <w:rsid w:val="00084B16"/>
    <w:rsid w:val="00086804"/>
    <w:rsid w:val="000939C8"/>
    <w:rsid w:val="00094D7C"/>
    <w:rsid w:val="00097610"/>
    <w:rsid w:val="000A06CB"/>
    <w:rsid w:val="000A4655"/>
    <w:rsid w:val="000A67F3"/>
    <w:rsid w:val="000B5286"/>
    <w:rsid w:val="000C1CA3"/>
    <w:rsid w:val="000C4C84"/>
    <w:rsid w:val="000C4D67"/>
    <w:rsid w:val="000E01D2"/>
    <w:rsid w:val="000F0438"/>
    <w:rsid w:val="000F1162"/>
    <w:rsid w:val="000F2EB6"/>
    <w:rsid w:val="000F62C4"/>
    <w:rsid w:val="000F6C8A"/>
    <w:rsid w:val="000F7A49"/>
    <w:rsid w:val="001001A3"/>
    <w:rsid w:val="00103509"/>
    <w:rsid w:val="00112DA3"/>
    <w:rsid w:val="0012407B"/>
    <w:rsid w:val="00130A0B"/>
    <w:rsid w:val="00130DE4"/>
    <w:rsid w:val="00135CB6"/>
    <w:rsid w:val="00137771"/>
    <w:rsid w:val="001411DA"/>
    <w:rsid w:val="00152C1F"/>
    <w:rsid w:val="00152FC6"/>
    <w:rsid w:val="00155A91"/>
    <w:rsid w:val="00161FB0"/>
    <w:rsid w:val="00170BFF"/>
    <w:rsid w:val="001748E3"/>
    <w:rsid w:val="00174DC5"/>
    <w:rsid w:val="001758A4"/>
    <w:rsid w:val="00176B5F"/>
    <w:rsid w:val="00184A18"/>
    <w:rsid w:val="001901E0"/>
    <w:rsid w:val="001948A6"/>
    <w:rsid w:val="001A20E0"/>
    <w:rsid w:val="001A2E48"/>
    <w:rsid w:val="001A4957"/>
    <w:rsid w:val="001A4A86"/>
    <w:rsid w:val="001A4DEA"/>
    <w:rsid w:val="001A5619"/>
    <w:rsid w:val="001A60CF"/>
    <w:rsid w:val="001B74EB"/>
    <w:rsid w:val="001C23E9"/>
    <w:rsid w:val="001C2796"/>
    <w:rsid w:val="001C5490"/>
    <w:rsid w:val="001D1CC4"/>
    <w:rsid w:val="001D3564"/>
    <w:rsid w:val="001D4D66"/>
    <w:rsid w:val="001E1D93"/>
    <w:rsid w:val="001E22AA"/>
    <w:rsid w:val="001E2E83"/>
    <w:rsid w:val="001E73A0"/>
    <w:rsid w:val="001F2C8B"/>
    <w:rsid w:val="00201AA5"/>
    <w:rsid w:val="00203550"/>
    <w:rsid w:val="002048A0"/>
    <w:rsid w:val="00211D45"/>
    <w:rsid w:val="00225F57"/>
    <w:rsid w:val="00233B55"/>
    <w:rsid w:val="00241A3A"/>
    <w:rsid w:val="00242171"/>
    <w:rsid w:val="00245B11"/>
    <w:rsid w:val="0024644B"/>
    <w:rsid w:val="00253365"/>
    <w:rsid w:val="0025384C"/>
    <w:rsid w:val="00253AB6"/>
    <w:rsid w:val="002568CC"/>
    <w:rsid w:val="00257C1B"/>
    <w:rsid w:val="002600E3"/>
    <w:rsid w:val="00267126"/>
    <w:rsid w:val="0027048C"/>
    <w:rsid w:val="00270667"/>
    <w:rsid w:val="00272B50"/>
    <w:rsid w:val="002862EE"/>
    <w:rsid w:val="00286AA9"/>
    <w:rsid w:val="002928C1"/>
    <w:rsid w:val="002965C6"/>
    <w:rsid w:val="002972D2"/>
    <w:rsid w:val="002A49B6"/>
    <w:rsid w:val="002B2B1F"/>
    <w:rsid w:val="002B3491"/>
    <w:rsid w:val="002B602C"/>
    <w:rsid w:val="002C1A37"/>
    <w:rsid w:val="002C5E6A"/>
    <w:rsid w:val="002E0FC3"/>
    <w:rsid w:val="002E3A64"/>
    <w:rsid w:val="002E5036"/>
    <w:rsid w:val="002E5D42"/>
    <w:rsid w:val="002F171F"/>
    <w:rsid w:val="002F3375"/>
    <w:rsid w:val="002F3473"/>
    <w:rsid w:val="002F3B83"/>
    <w:rsid w:val="00301A77"/>
    <w:rsid w:val="0030259F"/>
    <w:rsid w:val="003044D4"/>
    <w:rsid w:val="00305299"/>
    <w:rsid w:val="003106B1"/>
    <w:rsid w:val="00310FED"/>
    <w:rsid w:val="00314E93"/>
    <w:rsid w:val="00324325"/>
    <w:rsid w:val="00325BE3"/>
    <w:rsid w:val="00325E72"/>
    <w:rsid w:val="003263B6"/>
    <w:rsid w:val="0033080D"/>
    <w:rsid w:val="003312D5"/>
    <w:rsid w:val="00336460"/>
    <w:rsid w:val="00343E09"/>
    <w:rsid w:val="00343FE7"/>
    <w:rsid w:val="00344CDE"/>
    <w:rsid w:val="00346122"/>
    <w:rsid w:val="00346D8A"/>
    <w:rsid w:val="0034737D"/>
    <w:rsid w:val="0035126D"/>
    <w:rsid w:val="003570C2"/>
    <w:rsid w:val="003608AF"/>
    <w:rsid w:val="00361178"/>
    <w:rsid w:val="003625C8"/>
    <w:rsid w:val="003645B9"/>
    <w:rsid w:val="003668BC"/>
    <w:rsid w:val="003752BF"/>
    <w:rsid w:val="0038320A"/>
    <w:rsid w:val="0038545F"/>
    <w:rsid w:val="00385E75"/>
    <w:rsid w:val="003879B2"/>
    <w:rsid w:val="00387A69"/>
    <w:rsid w:val="00387A9B"/>
    <w:rsid w:val="0039015A"/>
    <w:rsid w:val="00390623"/>
    <w:rsid w:val="00391FEB"/>
    <w:rsid w:val="00395C09"/>
    <w:rsid w:val="003B0464"/>
    <w:rsid w:val="003B0DC0"/>
    <w:rsid w:val="003B3711"/>
    <w:rsid w:val="003B674C"/>
    <w:rsid w:val="003C1E6B"/>
    <w:rsid w:val="003D2120"/>
    <w:rsid w:val="003D29D3"/>
    <w:rsid w:val="003D2BDF"/>
    <w:rsid w:val="003D46FC"/>
    <w:rsid w:val="003D74D3"/>
    <w:rsid w:val="003D7FD0"/>
    <w:rsid w:val="003E16A1"/>
    <w:rsid w:val="003E4627"/>
    <w:rsid w:val="003E521E"/>
    <w:rsid w:val="003E6D5B"/>
    <w:rsid w:val="003E7E92"/>
    <w:rsid w:val="003F0137"/>
    <w:rsid w:val="003F0362"/>
    <w:rsid w:val="0040214E"/>
    <w:rsid w:val="00404A98"/>
    <w:rsid w:val="00410426"/>
    <w:rsid w:val="00414A52"/>
    <w:rsid w:val="00414FD0"/>
    <w:rsid w:val="00421115"/>
    <w:rsid w:val="004212DC"/>
    <w:rsid w:val="00431952"/>
    <w:rsid w:val="00434118"/>
    <w:rsid w:val="0043712B"/>
    <w:rsid w:val="00447A61"/>
    <w:rsid w:val="00450C11"/>
    <w:rsid w:val="00451E5D"/>
    <w:rsid w:val="00456C07"/>
    <w:rsid w:val="0046226D"/>
    <w:rsid w:val="00463D5B"/>
    <w:rsid w:val="004642A1"/>
    <w:rsid w:val="004658E1"/>
    <w:rsid w:val="004715AA"/>
    <w:rsid w:val="00472BD6"/>
    <w:rsid w:val="00473592"/>
    <w:rsid w:val="00480AD4"/>
    <w:rsid w:val="00481111"/>
    <w:rsid w:val="004824C4"/>
    <w:rsid w:val="004A6AC2"/>
    <w:rsid w:val="004A77C5"/>
    <w:rsid w:val="004B15CD"/>
    <w:rsid w:val="004B39B6"/>
    <w:rsid w:val="004B5742"/>
    <w:rsid w:val="004B73BA"/>
    <w:rsid w:val="004C0621"/>
    <w:rsid w:val="004D579F"/>
    <w:rsid w:val="004D6E4F"/>
    <w:rsid w:val="004E3E22"/>
    <w:rsid w:val="004E7019"/>
    <w:rsid w:val="004F1C76"/>
    <w:rsid w:val="004F262A"/>
    <w:rsid w:val="004F6A35"/>
    <w:rsid w:val="00501C6B"/>
    <w:rsid w:val="00503EDC"/>
    <w:rsid w:val="005119AE"/>
    <w:rsid w:val="0051217D"/>
    <w:rsid w:val="005178AD"/>
    <w:rsid w:val="005202A0"/>
    <w:rsid w:val="0053677B"/>
    <w:rsid w:val="00547648"/>
    <w:rsid w:val="00552F1C"/>
    <w:rsid w:val="00553D5C"/>
    <w:rsid w:val="00553DB0"/>
    <w:rsid w:val="005547F5"/>
    <w:rsid w:val="00571D6F"/>
    <w:rsid w:val="00577B99"/>
    <w:rsid w:val="005804B9"/>
    <w:rsid w:val="0058318F"/>
    <w:rsid w:val="005831F5"/>
    <w:rsid w:val="00583DF5"/>
    <w:rsid w:val="00585792"/>
    <w:rsid w:val="0059392E"/>
    <w:rsid w:val="005941E1"/>
    <w:rsid w:val="005A57BF"/>
    <w:rsid w:val="005B10B2"/>
    <w:rsid w:val="005B16D6"/>
    <w:rsid w:val="005B73A4"/>
    <w:rsid w:val="005B79E0"/>
    <w:rsid w:val="005C05EC"/>
    <w:rsid w:val="005C08C7"/>
    <w:rsid w:val="005C2BA5"/>
    <w:rsid w:val="005C520B"/>
    <w:rsid w:val="005D2F8C"/>
    <w:rsid w:val="005E4BF2"/>
    <w:rsid w:val="005E6292"/>
    <w:rsid w:val="005F15E5"/>
    <w:rsid w:val="005F4545"/>
    <w:rsid w:val="005F589C"/>
    <w:rsid w:val="00602B26"/>
    <w:rsid w:val="00606F12"/>
    <w:rsid w:val="00610D07"/>
    <w:rsid w:val="006113CA"/>
    <w:rsid w:val="00612CA7"/>
    <w:rsid w:val="00615407"/>
    <w:rsid w:val="006237A4"/>
    <w:rsid w:val="006243C6"/>
    <w:rsid w:val="00626EA2"/>
    <w:rsid w:val="00627593"/>
    <w:rsid w:val="00630536"/>
    <w:rsid w:val="00630DC3"/>
    <w:rsid w:val="00635C07"/>
    <w:rsid w:val="00645EBD"/>
    <w:rsid w:val="00651C13"/>
    <w:rsid w:val="006629F3"/>
    <w:rsid w:val="00666F12"/>
    <w:rsid w:val="0067269D"/>
    <w:rsid w:val="00672F55"/>
    <w:rsid w:val="006743EC"/>
    <w:rsid w:val="006746C2"/>
    <w:rsid w:val="00677051"/>
    <w:rsid w:val="00680121"/>
    <w:rsid w:val="006916AB"/>
    <w:rsid w:val="006930B5"/>
    <w:rsid w:val="00693563"/>
    <w:rsid w:val="00694CE0"/>
    <w:rsid w:val="00697E62"/>
    <w:rsid w:val="006A281E"/>
    <w:rsid w:val="006A6095"/>
    <w:rsid w:val="006A7858"/>
    <w:rsid w:val="006B364C"/>
    <w:rsid w:val="006B4BDF"/>
    <w:rsid w:val="006B5CA7"/>
    <w:rsid w:val="006C29C5"/>
    <w:rsid w:val="006D07EC"/>
    <w:rsid w:val="006D6EF9"/>
    <w:rsid w:val="006D7656"/>
    <w:rsid w:val="006E079B"/>
    <w:rsid w:val="006E6566"/>
    <w:rsid w:val="006F4341"/>
    <w:rsid w:val="007063D6"/>
    <w:rsid w:val="00706881"/>
    <w:rsid w:val="007071B8"/>
    <w:rsid w:val="00710232"/>
    <w:rsid w:val="00716483"/>
    <w:rsid w:val="00717642"/>
    <w:rsid w:val="00731FE4"/>
    <w:rsid w:val="0073467C"/>
    <w:rsid w:val="00747780"/>
    <w:rsid w:val="00754405"/>
    <w:rsid w:val="00754A9F"/>
    <w:rsid w:val="00756452"/>
    <w:rsid w:val="00756F05"/>
    <w:rsid w:val="007600A6"/>
    <w:rsid w:val="007624C9"/>
    <w:rsid w:val="00763F4C"/>
    <w:rsid w:val="00765093"/>
    <w:rsid w:val="00766C65"/>
    <w:rsid w:val="00767114"/>
    <w:rsid w:val="00767F4E"/>
    <w:rsid w:val="007747E7"/>
    <w:rsid w:val="007808FB"/>
    <w:rsid w:val="00784687"/>
    <w:rsid w:val="007847DE"/>
    <w:rsid w:val="00792CCF"/>
    <w:rsid w:val="007A1082"/>
    <w:rsid w:val="007A19AD"/>
    <w:rsid w:val="007A1C9F"/>
    <w:rsid w:val="007A2F68"/>
    <w:rsid w:val="007A3A4E"/>
    <w:rsid w:val="007A4A2F"/>
    <w:rsid w:val="007B144E"/>
    <w:rsid w:val="007B5BC6"/>
    <w:rsid w:val="007C1E09"/>
    <w:rsid w:val="007C21EE"/>
    <w:rsid w:val="007C4B2D"/>
    <w:rsid w:val="007C4DF8"/>
    <w:rsid w:val="007D005D"/>
    <w:rsid w:val="007D7C50"/>
    <w:rsid w:val="007E667D"/>
    <w:rsid w:val="007E75DB"/>
    <w:rsid w:val="007E7EC7"/>
    <w:rsid w:val="007F150E"/>
    <w:rsid w:val="007F7758"/>
    <w:rsid w:val="0080224D"/>
    <w:rsid w:val="00802353"/>
    <w:rsid w:val="008126C2"/>
    <w:rsid w:val="008138F9"/>
    <w:rsid w:val="00813960"/>
    <w:rsid w:val="00824250"/>
    <w:rsid w:val="00831B93"/>
    <w:rsid w:val="00834CC4"/>
    <w:rsid w:val="00835F2A"/>
    <w:rsid w:val="00852FDF"/>
    <w:rsid w:val="00855178"/>
    <w:rsid w:val="0085568F"/>
    <w:rsid w:val="00862CA9"/>
    <w:rsid w:val="00862D86"/>
    <w:rsid w:val="008645C7"/>
    <w:rsid w:val="00864D9F"/>
    <w:rsid w:val="00866686"/>
    <w:rsid w:val="00874B74"/>
    <w:rsid w:val="00875FF7"/>
    <w:rsid w:val="00876DB0"/>
    <w:rsid w:val="00881381"/>
    <w:rsid w:val="008842A3"/>
    <w:rsid w:val="00885A47"/>
    <w:rsid w:val="00894D56"/>
    <w:rsid w:val="0089782F"/>
    <w:rsid w:val="008A1965"/>
    <w:rsid w:val="008A2575"/>
    <w:rsid w:val="008A2939"/>
    <w:rsid w:val="008A44BD"/>
    <w:rsid w:val="008A466F"/>
    <w:rsid w:val="008A6BE7"/>
    <w:rsid w:val="008A7A32"/>
    <w:rsid w:val="008B1291"/>
    <w:rsid w:val="008B2A25"/>
    <w:rsid w:val="008C1024"/>
    <w:rsid w:val="008C2564"/>
    <w:rsid w:val="008C6F8F"/>
    <w:rsid w:val="008C7073"/>
    <w:rsid w:val="008D2077"/>
    <w:rsid w:val="008D7137"/>
    <w:rsid w:val="008E399F"/>
    <w:rsid w:val="008E7321"/>
    <w:rsid w:val="008F1CA3"/>
    <w:rsid w:val="008F377B"/>
    <w:rsid w:val="008F3AC4"/>
    <w:rsid w:val="0090188B"/>
    <w:rsid w:val="00912074"/>
    <w:rsid w:val="00915A0D"/>
    <w:rsid w:val="0091636A"/>
    <w:rsid w:val="00922B78"/>
    <w:rsid w:val="00926055"/>
    <w:rsid w:val="00941CBB"/>
    <w:rsid w:val="009450E6"/>
    <w:rsid w:val="00945D9F"/>
    <w:rsid w:val="00946C51"/>
    <w:rsid w:val="00952121"/>
    <w:rsid w:val="00952E3B"/>
    <w:rsid w:val="00960B04"/>
    <w:rsid w:val="00960CCE"/>
    <w:rsid w:val="0097125D"/>
    <w:rsid w:val="00972FFC"/>
    <w:rsid w:val="00976FD9"/>
    <w:rsid w:val="0098276F"/>
    <w:rsid w:val="00983722"/>
    <w:rsid w:val="00984E80"/>
    <w:rsid w:val="00997D34"/>
    <w:rsid w:val="009A299E"/>
    <w:rsid w:val="009A2EDA"/>
    <w:rsid w:val="009A6D2E"/>
    <w:rsid w:val="009B20EA"/>
    <w:rsid w:val="009B24F8"/>
    <w:rsid w:val="009B27CE"/>
    <w:rsid w:val="009B75E1"/>
    <w:rsid w:val="009B7EC3"/>
    <w:rsid w:val="009C3E95"/>
    <w:rsid w:val="009C49D6"/>
    <w:rsid w:val="009D0600"/>
    <w:rsid w:val="009D0751"/>
    <w:rsid w:val="009D1C8A"/>
    <w:rsid w:val="009D2D5D"/>
    <w:rsid w:val="009D31C9"/>
    <w:rsid w:val="009D5416"/>
    <w:rsid w:val="009E4BF0"/>
    <w:rsid w:val="009E6641"/>
    <w:rsid w:val="009F313C"/>
    <w:rsid w:val="00A05087"/>
    <w:rsid w:val="00A05CB0"/>
    <w:rsid w:val="00A060F1"/>
    <w:rsid w:val="00A12E86"/>
    <w:rsid w:val="00A141FF"/>
    <w:rsid w:val="00A1650F"/>
    <w:rsid w:val="00A16CB5"/>
    <w:rsid w:val="00A1704D"/>
    <w:rsid w:val="00A24F09"/>
    <w:rsid w:val="00A37EAA"/>
    <w:rsid w:val="00A416FB"/>
    <w:rsid w:val="00A41E82"/>
    <w:rsid w:val="00A42939"/>
    <w:rsid w:val="00A45908"/>
    <w:rsid w:val="00A4647C"/>
    <w:rsid w:val="00A54FBF"/>
    <w:rsid w:val="00A5794C"/>
    <w:rsid w:val="00A57C0E"/>
    <w:rsid w:val="00A60BB7"/>
    <w:rsid w:val="00A61DE5"/>
    <w:rsid w:val="00A62B96"/>
    <w:rsid w:val="00A64B54"/>
    <w:rsid w:val="00A65B10"/>
    <w:rsid w:val="00A70BB1"/>
    <w:rsid w:val="00A80E4C"/>
    <w:rsid w:val="00A81FAE"/>
    <w:rsid w:val="00A82BAB"/>
    <w:rsid w:val="00A85870"/>
    <w:rsid w:val="00A874F9"/>
    <w:rsid w:val="00AA38BC"/>
    <w:rsid w:val="00AA67DC"/>
    <w:rsid w:val="00AB2C44"/>
    <w:rsid w:val="00AB4F0A"/>
    <w:rsid w:val="00AC18C5"/>
    <w:rsid w:val="00AD0049"/>
    <w:rsid w:val="00AD0FE2"/>
    <w:rsid w:val="00AD30E4"/>
    <w:rsid w:val="00AD41D6"/>
    <w:rsid w:val="00AF38C6"/>
    <w:rsid w:val="00AF42BF"/>
    <w:rsid w:val="00AF6B25"/>
    <w:rsid w:val="00AF7E7F"/>
    <w:rsid w:val="00B0114C"/>
    <w:rsid w:val="00B0537F"/>
    <w:rsid w:val="00B12EAD"/>
    <w:rsid w:val="00B15CB4"/>
    <w:rsid w:val="00B24BC6"/>
    <w:rsid w:val="00B256E0"/>
    <w:rsid w:val="00B27049"/>
    <w:rsid w:val="00B27D36"/>
    <w:rsid w:val="00B30FA8"/>
    <w:rsid w:val="00B333DB"/>
    <w:rsid w:val="00B3383D"/>
    <w:rsid w:val="00B339B0"/>
    <w:rsid w:val="00B34823"/>
    <w:rsid w:val="00B3644E"/>
    <w:rsid w:val="00B36566"/>
    <w:rsid w:val="00B37E13"/>
    <w:rsid w:val="00B46D51"/>
    <w:rsid w:val="00B48B7E"/>
    <w:rsid w:val="00B549BF"/>
    <w:rsid w:val="00B563E9"/>
    <w:rsid w:val="00B600E3"/>
    <w:rsid w:val="00B65683"/>
    <w:rsid w:val="00B66573"/>
    <w:rsid w:val="00B7263A"/>
    <w:rsid w:val="00B7444D"/>
    <w:rsid w:val="00B81578"/>
    <w:rsid w:val="00B82265"/>
    <w:rsid w:val="00B8444B"/>
    <w:rsid w:val="00B979C6"/>
    <w:rsid w:val="00BA1BB0"/>
    <w:rsid w:val="00BA2B5C"/>
    <w:rsid w:val="00BA2DC2"/>
    <w:rsid w:val="00BB3FAE"/>
    <w:rsid w:val="00BB45DD"/>
    <w:rsid w:val="00BB78F0"/>
    <w:rsid w:val="00BD1E34"/>
    <w:rsid w:val="00BD22BF"/>
    <w:rsid w:val="00BD2787"/>
    <w:rsid w:val="00BD405F"/>
    <w:rsid w:val="00BF0D44"/>
    <w:rsid w:val="00BF2F32"/>
    <w:rsid w:val="00C01794"/>
    <w:rsid w:val="00C03892"/>
    <w:rsid w:val="00C04260"/>
    <w:rsid w:val="00C04D10"/>
    <w:rsid w:val="00C07E95"/>
    <w:rsid w:val="00C13410"/>
    <w:rsid w:val="00C14BF1"/>
    <w:rsid w:val="00C21A59"/>
    <w:rsid w:val="00C21C71"/>
    <w:rsid w:val="00C311F0"/>
    <w:rsid w:val="00C35453"/>
    <w:rsid w:val="00C40473"/>
    <w:rsid w:val="00C4079D"/>
    <w:rsid w:val="00C4533F"/>
    <w:rsid w:val="00C459C7"/>
    <w:rsid w:val="00C46B8D"/>
    <w:rsid w:val="00C52998"/>
    <w:rsid w:val="00C53F3F"/>
    <w:rsid w:val="00C5789B"/>
    <w:rsid w:val="00C928DB"/>
    <w:rsid w:val="00C9465E"/>
    <w:rsid w:val="00C95577"/>
    <w:rsid w:val="00CA0AE7"/>
    <w:rsid w:val="00CA22F5"/>
    <w:rsid w:val="00CB490E"/>
    <w:rsid w:val="00CB6AC7"/>
    <w:rsid w:val="00CC6DAA"/>
    <w:rsid w:val="00CC7F84"/>
    <w:rsid w:val="00CD2B79"/>
    <w:rsid w:val="00CD3529"/>
    <w:rsid w:val="00CE343D"/>
    <w:rsid w:val="00CF0D49"/>
    <w:rsid w:val="00CF38AE"/>
    <w:rsid w:val="00CF3D67"/>
    <w:rsid w:val="00CF6111"/>
    <w:rsid w:val="00D01B52"/>
    <w:rsid w:val="00D0577A"/>
    <w:rsid w:val="00D12A5B"/>
    <w:rsid w:val="00D1410C"/>
    <w:rsid w:val="00D14C30"/>
    <w:rsid w:val="00D15560"/>
    <w:rsid w:val="00D210BD"/>
    <w:rsid w:val="00D243E7"/>
    <w:rsid w:val="00D33047"/>
    <w:rsid w:val="00D3408B"/>
    <w:rsid w:val="00D35BB4"/>
    <w:rsid w:val="00D3636D"/>
    <w:rsid w:val="00D50A4C"/>
    <w:rsid w:val="00D56C1C"/>
    <w:rsid w:val="00D5750A"/>
    <w:rsid w:val="00D57EC7"/>
    <w:rsid w:val="00D63E79"/>
    <w:rsid w:val="00D65742"/>
    <w:rsid w:val="00D666FF"/>
    <w:rsid w:val="00D66CBC"/>
    <w:rsid w:val="00D7170F"/>
    <w:rsid w:val="00D71EA3"/>
    <w:rsid w:val="00D7759E"/>
    <w:rsid w:val="00D80052"/>
    <w:rsid w:val="00D80887"/>
    <w:rsid w:val="00D823D0"/>
    <w:rsid w:val="00D830CA"/>
    <w:rsid w:val="00D84AE4"/>
    <w:rsid w:val="00D91757"/>
    <w:rsid w:val="00D95CAD"/>
    <w:rsid w:val="00DA27CD"/>
    <w:rsid w:val="00DB038C"/>
    <w:rsid w:val="00DB4793"/>
    <w:rsid w:val="00DB7AEC"/>
    <w:rsid w:val="00DC3D39"/>
    <w:rsid w:val="00DC7E1B"/>
    <w:rsid w:val="00DD470A"/>
    <w:rsid w:val="00DD7B2F"/>
    <w:rsid w:val="00DE3EB7"/>
    <w:rsid w:val="00DF1232"/>
    <w:rsid w:val="00DF2784"/>
    <w:rsid w:val="00E04855"/>
    <w:rsid w:val="00E1138D"/>
    <w:rsid w:val="00E207BE"/>
    <w:rsid w:val="00E221C6"/>
    <w:rsid w:val="00E30BDC"/>
    <w:rsid w:val="00E368A4"/>
    <w:rsid w:val="00E369F5"/>
    <w:rsid w:val="00E36A7C"/>
    <w:rsid w:val="00E40E00"/>
    <w:rsid w:val="00E50CCD"/>
    <w:rsid w:val="00E54085"/>
    <w:rsid w:val="00E70B3C"/>
    <w:rsid w:val="00E730B2"/>
    <w:rsid w:val="00E73A15"/>
    <w:rsid w:val="00E77CEC"/>
    <w:rsid w:val="00E803FE"/>
    <w:rsid w:val="00E823AF"/>
    <w:rsid w:val="00E836DA"/>
    <w:rsid w:val="00E8404D"/>
    <w:rsid w:val="00E95A18"/>
    <w:rsid w:val="00EA3413"/>
    <w:rsid w:val="00EA467C"/>
    <w:rsid w:val="00EA63F8"/>
    <w:rsid w:val="00EA6900"/>
    <w:rsid w:val="00EB4968"/>
    <w:rsid w:val="00EB6F8C"/>
    <w:rsid w:val="00EC3D4A"/>
    <w:rsid w:val="00EC51C2"/>
    <w:rsid w:val="00EC5A05"/>
    <w:rsid w:val="00EC6006"/>
    <w:rsid w:val="00EC6947"/>
    <w:rsid w:val="00ED020A"/>
    <w:rsid w:val="00ED4832"/>
    <w:rsid w:val="00ED5B1B"/>
    <w:rsid w:val="00EF3339"/>
    <w:rsid w:val="00EF3DB3"/>
    <w:rsid w:val="00F03502"/>
    <w:rsid w:val="00F05422"/>
    <w:rsid w:val="00F138DC"/>
    <w:rsid w:val="00F1572D"/>
    <w:rsid w:val="00F1625B"/>
    <w:rsid w:val="00F16624"/>
    <w:rsid w:val="00F16CF0"/>
    <w:rsid w:val="00F406A3"/>
    <w:rsid w:val="00F41124"/>
    <w:rsid w:val="00F4369E"/>
    <w:rsid w:val="00F456AE"/>
    <w:rsid w:val="00F51702"/>
    <w:rsid w:val="00F54138"/>
    <w:rsid w:val="00F60689"/>
    <w:rsid w:val="00F6638D"/>
    <w:rsid w:val="00F734EA"/>
    <w:rsid w:val="00F76179"/>
    <w:rsid w:val="00F76873"/>
    <w:rsid w:val="00F83013"/>
    <w:rsid w:val="00F84148"/>
    <w:rsid w:val="00F8673A"/>
    <w:rsid w:val="00F91D68"/>
    <w:rsid w:val="00F933D4"/>
    <w:rsid w:val="00FA2997"/>
    <w:rsid w:val="00FA3023"/>
    <w:rsid w:val="00FA527E"/>
    <w:rsid w:val="00FA5374"/>
    <w:rsid w:val="00FB307C"/>
    <w:rsid w:val="00FB712A"/>
    <w:rsid w:val="00FB7776"/>
    <w:rsid w:val="00FC1B75"/>
    <w:rsid w:val="00FC46FE"/>
    <w:rsid w:val="00FC58FC"/>
    <w:rsid w:val="00FD5299"/>
    <w:rsid w:val="00FD671E"/>
    <w:rsid w:val="00FE1532"/>
    <w:rsid w:val="00FE56E7"/>
    <w:rsid w:val="00FE6238"/>
    <w:rsid w:val="02A5A060"/>
    <w:rsid w:val="042EBECF"/>
    <w:rsid w:val="046199BF"/>
    <w:rsid w:val="055BD5FD"/>
    <w:rsid w:val="07172254"/>
    <w:rsid w:val="07DDB4F4"/>
    <w:rsid w:val="08A6D845"/>
    <w:rsid w:val="0A1EAD77"/>
    <w:rsid w:val="0AC84137"/>
    <w:rsid w:val="0EC403F5"/>
    <w:rsid w:val="1184973A"/>
    <w:rsid w:val="11ADC76B"/>
    <w:rsid w:val="123F3C1E"/>
    <w:rsid w:val="1565745A"/>
    <w:rsid w:val="1627BC84"/>
    <w:rsid w:val="1658085D"/>
    <w:rsid w:val="16F81172"/>
    <w:rsid w:val="198156D8"/>
    <w:rsid w:val="1A191992"/>
    <w:rsid w:val="1B267C69"/>
    <w:rsid w:val="1B2B7980"/>
    <w:rsid w:val="1C00A553"/>
    <w:rsid w:val="1DA8E4EF"/>
    <w:rsid w:val="1F2CD3F8"/>
    <w:rsid w:val="1F96F719"/>
    <w:rsid w:val="21424652"/>
    <w:rsid w:val="22DD34BF"/>
    <w:rsid w:val="24D66F30"/>
    <w:rsid w:val="250FEB59"/>
    <w:rsid w:val="25365667"/>
    <w:rsid w:val="256F1B9C"/>
    <w:rsid w:val="280127F2"/>
    <w:rsid w:val="2BF1C0F5"/>
    <w:rsid w:val="2E812B92"/>
    <w:rsid w:val="3003D396"/>
    <w:rsid w:val="3377D445"/>
    <w:rsid w:val="34075FC1"/>
    <w:rsid w:val="342F374B"/>
    <w:rsid w:val="3469BB9B"/>
    <w:rsid w:val="373F52DE"/>
    <w:rsid w:val="37524988"/>
    <w:rsid w:val="3766D80D"/>
    <w:rsid w:val="381D0986"/>
    <w:rsid w:val="39E109AE"/>
    <w:rsid w:val="3CB97E09"/>
    <w:rsid w:val="3CD8CABA"/>
    <w:rsid w:val="3CE0021E"/>
    <w:rsid w:val="3CE3858E"/>
    <w:rsid w:val="3E7F55EF"/>
    <w:rsid w:val="40D48C89"/>
    <w:rsid w:val="43D120FE"/>
    <w:rsid w:val="453FC3DD"/>
    <w:rsid w:val="4920D381"/>
    <w:rsid w:val="496D2668"/>
    <w:rsid w:val="49CD09CA"/>
    <w:rsid w:val="4A96526B"/>
    <w:rsid w:val="4C1C5349"/>
    <w:rsid w:val="4C697C2F"/>
    <w:rsid w:val="4CA159F7"/>
    <w:rsid w:val="5010079E"/>
    <w:rsid w:val="51196F0E"/>
    <w:rsid w:val="51FE78B3"/>
    <w:rsid w:val="52AC0A23"/>
    <w:rsid w:val="52F9AA55"/>
    <w:rsid w:val="55361975"/>
    <w:rsid w:val="58BE00F3"/>
    <w:rsid w:val="59121C63"/>
    <w:rsid w:val="5C251CD1"/>
    <w:rsid w:val="5CF16BFA"/>
    <w:rsid w:val="5D3A1DA7"/>
    <w:rsid w:val="5DA3CB94"/>
    <w:rsid w:val="5EC20734"/>
    <w:rsid w:val="5ECBE453"/>
    <w:rsid w:val="5EDCFBBB"/>
    <w:rsid w:val="6036330D"/>
    <w:rsid w:val="6087EEC6"/>
    <w:rsid w:val="60E30C5E"/>
    <w:rsid w:val="63B06CDE"/>
    <w:rsid w:val="654C3D3F"/>
    <w:rsid w:val="675D75B9"/>
    <w:rsid w:val="676B0B2F"/>
    <w:rsid w:val="695D5701"/>
    <w:rsid w:val="6BAA43EC"/>
    <w:rsid w:val="6BBCADB3"/>
    <w:rsid w:val="6CA5B58C"/>
    <w:rsid w:val="6EE764D3"/>
    <w:rsid w:val="6EFB0D0B"/>
    <w:rsid w:val="6FA44969"/>
    <w:rsid w:val="7096DD6C"/>
    <w:rsid w:val="73915B80"/>
    <w:rsid w:val="7432ABD9"/>
    <w:rsid w:val="7A5615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EABE"/>
  <w15:docId w15:val="{53C415B3-C843-401E-B963-B7F64754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7A4A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D0F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D0F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744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444D"/>
  </w:style>
  <w:style w:type="paragraph" w:styleId="Bunntekst">
    <w:name w:val="footer"/>
    <w:basedOn w:val="Normal"/>
    <w:link w:val="BunntekstTegn"/>
    <w:uiPriority w:val="99"/>
    <w:unhideWhenUsed/>
    <w:rsid w:val="00B744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444D"/>
  </w:style>
  <w:style w:type="paragraph" w:styleId="Bobletekst">
    <w:name w:val="Balloon Text"/>
    <w:basedOn w:val="Normal"/>
    <w:link w:val="BobletekstTegn"/>
    <w:uiPriority w:val="99"/>
    <w:semiHidden/>
    <w:unhideWhenUsed/>
    <w:rsid w:val="00B7444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444D"/>
    <w:rPr>
      <w:rFonts w:ascii="Tahoma" w:hAnsi="Tahoma" w:cs="Tahoma"/>
      <w:sz w:val="16"/>
      <w:szCs w:val="16"/>
    </w:rPr>
  </w:style>
  <w:style w:type="character" w:styleId="Hyperkobling">
    <w:name w:val="Hyperlink"/>
    <w:uiPriority w:val="99"/>
    <w:unhideWhenUsed/>
    <w:rsid w:val="008B1291"/>
    <w:rPr>
      <w:color w:val="0000FF"/>
      <w:u w:val="single"/>
    </w:rPr>
  </w:style>
  <w:style w:type="character" w:styleId="Sterk">
    <w:name w:val="Strong"/>
    <w:basedOn w:val="Standardskriftforavsnitt"/>
    <w:uiPriority w:val="22"/>
    <w:qFormat/>
    <w:rsid w:val="001A4957"/>
    <w:rPr>
      <w:b/>
      <w:bCs/>
    </w:rPr>
  </w:style>
  <w:style w:type="character" w:styleId="Sterkutheving">
    <w:name w:val="Intense Emphasis"/>
    <w:basedOn w:val="Standardskriftforavsnitt"/>
    <w:uiPriority w:val="21"/>
    <w:qFormat/>
    <w:rsid w:val="000740FD"/>
    <w:rPr>
      <w:i/>
      <w:iCs/>
      <w:color w:val="4F81BD" w:themeColor="accent1"/>
    </w:rPr>
  </w:style>
  <w:style w:type="paragraph" w:styleId="Undertittel">
    <w:name w:val="Subtitle"/>
    <w:basedOn w:val="Normal"/>
    <w:next w:val="Normal"/>
    <w:link w:val="UndertittelTegn"/>
    <w:qFormat/>
    <w:rsid w:val="000740FD"/>
    <w:pPr>
      <w:numPr>
        <w:ilvl w:val="1"/>
      </w:numPr>
      <w:spacing w:after="160" w:line="240" w:lineRule="auto"/>
    </w:pPr>
    <w:rPr>
      <w:rFonts w:asciiTheme="minorHAnsi" w:eastAsiaTheme="minorEastAsia" w:hAnsiTheme="minorHAnsi" w:cstheme="minorBidi"/>
      <w:color w:val="5A5A5A" w:themeColor="text1" w:themeTint="A5"/>
      <w:spacing w:val="15"/>
      <w:lang w:eastAsia="nb-NO"/>
    </w:rPr>
  </w:style>
  <w:style w:type="character" w:customStyle="1" w:styleId="UndertittelTegn">
    <w:name w:val="Undertittel Tegn"/>
    <w:basedOn w:val="Standardskriftforavsnitt"/>
    <w:link w:val="Undertittel"/>
    <w:rsid w:val="000740FD"/>
    <w:rPr>
      <w:rFonts w:asciiTheme="minorHAnsi" w:eastAsiaTheme="minorEastAsia" w:hAnsiTheme="minorHAnsi" w:cstheme="minorBidi"/>
      <w:color w:val="5A5A5A" w:themeColor="text1" w:themeTint="A5"/>
      <w:spacing w:val="15"/>
      <w:sz w:val="22"/>
      <w:szCs w:val="22"/>
    </w:rPr>
  </w:style>
  <w:style w:type="paragraph" w:styleId="Listeavsnitt">
    <w:name w:val="List Paragraph"/>
    <w:basedOn w:val="Normal"/>
    <w:uiPriority w:val="34"/>
    <w:qFormat/>
    <w:rsid w:val="00553D5C"/>
    <w:pPr>
      <w:spacing w:after="0" w:line="240" w:lineRule="auto"/>
      <w:ind w:left="720"/>
      <w:contextualSpacing/>
    </w:pPr>
    <w:rPr>
      <w:rFonts w:asciiTheme="minorHAnsi" w:eastAsia="Times New Roman" w:hAnsiTheme="minorHAnsi"/>
      <w:szCs w:val="24"/>
    </w:rPr>
  </w:style>
  <w:style w:type="character" w:styleId="Merknadsreferanse">
    <w:name w:val="annotation reference"/>
    <w:basedOn w:val="Standardskriftforavsnitt"/>
    <w:uiPriority w:val="99"/>
    <w:semiHidden/>
    <w:unhideWhenUsed/>
    <w:rsid w:val="00627593"/>
    <w:rPr>
      <w:sz w:val="16"/>
      <w:szCs w:val="16"/>
    </w:rPr>
  </w:style>
  <w:style w:type="paragraph" w:styleId="Merknadstekst">
    <w:name w:val="annotation text"/>
    <w:basedOn w:val="Normal"/>
    <w:link w:val="MerknadstekstTegn"/>
    <w:uiPriority w:val="99"/>
    <w:unhideWhenUsed/>
    <w:rsid w:val="00627593"/>
    <w:pPr>
      <w:spacing w:line="240" w:lineRule="auto"/>
    </w:pPr>
    <w:rPr>
      <w:sz w:val="20"/>
      <w:szCs w:val="20"/>
    </w:rPr>
  </w:style>
  <w:style w:type="character" w:customStyle="1" w:styleId="MerknadstekstTegn">
    <w:name w:val="Merknadstekst Tegn"/>
    <w:basedOn w:val="Standardskriftforavsnitt"/>
    <w:link w:val="Merknadstekst"/>
    <w:uiPriority w:val="99"/>
    <w:rsid w:val="00627593"/>
    <w:rPr>
      <w:lang w:eastAsia="en-US"/>
    </w:rPr>
  </w:style>
  <w:style w:type="paragraph" w:styleId="Kommentaremne">
    <w:name w:val="annotation subject"/>
    <w:basedOn w:val="Merknadstekst"/>
    <w:next w:val="Merknadstekst"/>
    <w:link w:val="KommentaremneTegn"/>
    <w:uiPriority w:val="99"/>
    <w:semiHidden/>
    <w:unhideWhenUsed/>
    <w:rsid w:val="00627593"/>
    <w:rPr>
      <w:b/>
      <w:bCs/>
    </w:rPr>
  </w:style>
  <w:style w:type="character" w:customStyle="1" w:styleId="KommentaremneTegn">
    <w:name w:val="Kommentaremne Tegn"/>
    <w:basedOn w:val="MerknadstekstTegn"/>
    <w:link w:val="Kommentaremne"/>
    <w:uiPriority w:val="99"/>
    <w:semiHidden/>
    <w:rsid w:val="00627593"/>
    <w:rPr>
      <w:b/>
      <w:bCs/>
      <w:lang w:eastAsia="en-US"/>
    </w:rPr>
  </w:style>
  <w:style w:type="paragraph" w:styleId="Revisjon">
    <w:name w:val="Revision"/>
    <w:hidden/>
    <w:uiPriority w:val="99"/>
    <w:semiHidden/>
    <w:rsid w:val="003D74D3"/>
    <w:rPr>
      <w:sz w:val="22"/>
      <w:szCs w:val="22"/>
      <w:lang w:eastAsia="en-US"/>
    </w:rPr>
  </w:style>
  <w:style w:type="character" w:customStyle="1" w:styleId="Overskrift2Tegn">
    <w:name w:val="Overskrift 2 Tegn"/>
    <w:basedOn w:val="Standardskriftforavsnitt"/>
    <w:link w:val="Overskrift2"/>
    <w:uiPriority w:val="9"/>
    <w:rsid w:val="00AD0FE2"/>
    <w:rPr>
      <w:rFonts w:asciiTheme="majorHAnsi" w:eastAsiaTheme="majorEastAsia" w:hAnsiTheme="majorHAnsi" w:cstheme="majorBidi"/>
      <w:color w:val="365F91" w:themeColor="accent1" w:themeShade="BF"/>
      <w:sz w:val="26"/>
      <w:szCs w:val="26"/>
      <w:lang w:eastAsia="en-US"/>
    </w:rPr>
  </w:style>
  <w:style w:type="character" w:customStyle="1" w:styleId="Overskrift3Tegn">
    <w:name w:val="Overskrift 3 Tegn"/>
    <w:basedOn w:val="Standardskriftforavsnitt"/>
    <w:link w:val="Overskrift3"/>
    <w:uiPriority w:val="9"/>
    <w:rsid w:val="00AD0FE2"/>
    <w:rPr>
      <w:rFonts w:asciiTheme="majorHAnsi" w:eastAsiaTheme="majorEastAsia" w:hAnsiTheme="majorHAnsi" w:cstheme="majorBidi"/>
      <w:color w:val="243F60" w:themeColor="accent1" w:themeShade="7F"/>
      <w:sz w:val="24"/>
      <w:szCs w:val="24"/>
      <w:lang w:eastAsia="en-US"/>
    </w:rPr>
  </w:style>
  <w:style w:type="character" w:customStyle="1" w:styleId="Overskrift1Tegn">
    <w:name w:val="Overskrift 1 Tegn"/>
    <w:basedOn w:val="Standardskriftforavsnitt"/>
    <w:link w:val="Overskrift1"/>
    <w:uiPriority w:val="9"/>
    <w:rsid w:val="007A4A2F"/>
    <w:rPr>
      <w:rFonts w:asciiTheme="majorHAnsi" w:eastAsiaTheme="majorEastAsia" w:hAnsiTheme="majorHAnsi" w:cstheme="majorBidi"/>
      <w:color w:val="365F91" w:themeColor="accent1" w:themeShade="BF"/>
      <w:sz w:val="32"/>
      <w:szCs w:val="32"/>
      <w:lang w:eastAsia="en-US"/>
    </w:rPr>
  </w:style>
  <w:style w:type="paragraph" w:customStyle="1" w:styleId="paragraph">
    <w:name w:val="paragraph"/>
    <w:basedOn w:val="Normal"/>
    <w:rsid w:val="003263B6"/>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basedOn w:val="Standardskriftforavsnitt"/>
    <w:rsid w:val="003263B6"/>
  </w:style>
  <w:style w:type="character" w:customStyle="1" w:styleId="tabchar">
    <w:name w:val="tabchar"/>
    <w:basedOn w:val="Standardskriftforavsnitt"/>
    <w:rsid w:val="003263B6"/>
  </w:style>
  <w:style w:type="character" w:customStyle="1" w:styleId="eop">
    <w:name w:val="eop"/>
    <w:basedOn w:val="Standardskriftforavsnitt"/>
    <w:rsid w:val="0032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9104">
      <w:bodyDiv w:val="1"/>
      <w:marLeft w:val="0"/>
      <w:marRight w:val="0"/>
      <w:marTop w:val="0"/>
      <w:marBottom w:val="0"/>
      <w:divBdr>
        <w:top w:val="none" w:sz="0" w:space="0" w:color="auto"/>
        <w:left w:val="none" w:sz="0" w:space="0" w:color="auto"/>
        <w:bottom w:val="none" w:sz="0" w:space="0" w:color="auto"/>
        <w:right w:val="none" w:sz="0" w:space="0" w:color="auto"/>
      </w:divBdr>
    </w:div>
    <w:div w:id="873229874">
      <w:bodyDiv w:val="1"/>
      <w:marLeft w:val="0"/>
      <w:marRight w:val="0"/>
      <w:marTop w:val="0"/>
      <w:marBottom w:val="0"/>
      <w:divBdr>
        <w:top w:val="none" w:sz="0" w:space="0" w:color="auto"/>
        <w:left w:val="none" w:sz="0" w:space="0" w:color="auto"/>
        <w:bottom w:val="none" w:sz="0" w:space="0" w:color="auto"/>
        <w:right w:val="none" w:sz="0" w:space="0" w:color="auto"/>
      </w:divBdr>
      <w:divsChild>
        <w:div w:id="1785079195">
          <w:marLeft w:val="0"/>
          <w:marRight w:val="0"/>
          <w:marTop w:val="0"/>
          <w:marBottom w:val="0"/>
          <w:divBdr>
            <w:top w:val="none" w:sz="0" w:space="0" w:color="auto"/>
            <w:left w:val="none" w:sz="0" w:space="0" w:color="auto"/>
            <w:bottom w:val="none" w:sz="0" w:space="0" w:color="auto"/>
            <w:right w:val="none" w:sz="0" w:space="0" w:color="auto"/>
          </w:divBdr>
          <w:divsChild>
            <w:div w:id="483860245">
              <w:marLeft w:val="0"/>
              <w:marRight w:val="0"/>
              <w:marTop w:val="0"/>
              <w:marBottom w:val="0"/>
              <w:divBdr>
                <w:top w:val="none" w:sz="0" w:space="0" w:color="auto"/>
                <w:left w:val="none" w:sz="0" w:space="0" w:color="auto"/>
                <w:bottom w:val="none" w:sz="0" w:space="0" w:color="auto"/>
                <w:right w:val="none" w:sz="0" w:space="0" w:color="auto"/>
              </w:divBdr>
            </w:div>
            <w:div w:id="545719582">
              <w:marLeft w:val="0"/>
              <w:marRight w:val="0"/>
              <w:marTop w:val="0"/>
              <w:marBottom w:val="0"/>
              <w:divBdr>
                <w:top w:val="none" w:sz="0" w:space="0" w:color="auto"/>
                <w:left w:val="none" w:sz="0" w:space="0" w:color="auto"/>
                <w:bottom w:val="none" w:sz="0" w:space="0" w:color="auto"/>
                <w:right w:val="none" w:sz="0" w:space="0" w:color="auto"/>
              </w:divBdr>
            </w:div>
            <w:div w:id="549655966">
              <w:marLeft w:val="0"/>
              <w:marRight w:val="0"/>
              <w:marTop w:val="0"/>
              <w:marBottom w:val="0"/>
              <w:divBdr>
                <w:top w:val="none" w:sz="0" w:space="0" w:color="auto"/>
                <w:left w:val="none" w:sz="0" w:space="0" w:color="auto"/>
                <w:bottom w:val="none" w:sz="0" w:space="0" w:color="auto"/>
                <w:right w:val="none" w:sz="0" w:space="0" w:color="auto"/>
              </w:divBdr>
            </w:div>
            <w:div w:id="1260454412">
              <w:marLeft w:val="0"/>
              <w:marRight w:val="0"/>
              <w:marTop w:val="0"/>
              <w:marBottom w:val="0"/>
              <w:divBdr>
                <w:top w:val="none" w:sz="0" w:space="0" w:color="auto"/>
                <w:left w:val="none" w:sz="0" w:space="0" w:color="auto"/>
                <w:bottom w:val="none" w:sz="0" w:space="0" w:color="auto"/>
                <w:right w:val="none" w:sz="0" w:space="0" w:color="auto"/>
              </w:divBdr>
            </w:div>
            <w:div w:id="1469976755">
              <w:marLeft w:val="0"/>
              <w:marRight w:val="0"/>
              <w:marTop w:val="0"/>
              <w:marBottom w:val="0"/>
              <w:divBdr>
                <w:top w:val="none" w:sz="0" w:space="0" w:color="auto"/>
                <w:left w:val="none" w:sz="0" w:space="0" w:color="auto"/>
                <w:bottom w:val="none" w:sz="0" w:space="0" w:color="auto"/>
                <w:right w:val="none" w:sz="0" w:space="0" w:color="auto"/>
              </w:divBdr>
            </w:div>
            <w:div w:id="1568687033">
              <w:marLeft w:val="0"/>
              <w:marRight w:val="0"/>
              <w:marTop w:val="0"/>
              <w:marBottom w:val="0"/>
              <w:divBdr>
                <w:top w:val="none" w:sz="0" w:space="0" w:color="auto"/>
                <w:left w:val="none" w:sz="0" w:space="0" w:color="auto"/>
                <w:bottom w:val="none" w:sz="0" w:space="0" w:color="auto"/>
                <w:right w:val="none" w:sz="0" w:space="0" w:color="auto"/>
              </w:divBdr>
            </w:div>
          </w:divsChild>
        </w:div>
        <w:div w:id="1824345858">
          <w:marLeft w:val="0"/>
          <w:marRight w:val="0"/>
          <w:marTop w:val="0"/>
          <w:marBottom w:val="0"/>
          <w:divBdr>
            <w:top w:val="none" w:sz="0" w:space="0" w:color="auto"/>
            <w:left w:val="none" w:sz="0" w:space="0" w:color="auto"/>
            <w:bottom w:val="none" w:sz="0" w:space="0" w:color="auto"/>
            <w:right w:val="none" w:sz="0" w:space="0" w:color="auto"/>
          </w:divBdr>
          <w:divsChild>
            <w:div w:id="40134612">
              <w:marLeft w:val="0"/>
              <w:marRight w:val="0"/>
              <w:marTop w:val="0"/>
              <w:marBottom w:val="0"/>
              <w:divBdr>
                <w:top w:val="none" w:sz="0" w:space="0" w:color="auto"/>
                <w:left w:val="none" w:sz="0" w:space="0" w:color="auto"/>
                <w:bottom w:val="none" w:sz="0" w:space="0" w:color="auto"/>
                <w:right w:val="none" w:sz="0" w:space="0" w:color="auto"/>
              </w:divBdr>
            </w:div>
            <w:div w:id="95488239">
              <w:marLeft w:val="0"/>
              <w:marRight w:val="0"/>
              <w:marTop w:val="0"/>
              <w:marBottom w:val="0"/>
              <w:divBdr>
                <w:top w:val="none" w:sz="0" w:space="0" w:color="auto"/>
                <w:left w:val="none" w:sz="0" w:space="0" w:color="auto"/>
                <w:bottom w:val="none" w:sz="0" w:space="0" w:color="auto"/>
                <w:right w:val="none" w:sz="0" w:space="0" w:color="auto"/>
              </w:divBdr>
            </w:div>
            <w:div w:id="150875823">
              <w:marLeft w:val="0"/>
              <w:marRight w:val="0"/>
              <w:marTop w:val="0"/>
              <w:marBottom w:val="0"/>
              <w:divBdr>
                <w:top w:val="none" w:sz="0" w:space="0" w:color="auto"/>
                <w:left w:val="none" w:sz="0" w:space="0" w:color="auto"/>
                <w:bottom w:val="none" w:sz="0" w:space="0" w:color="auto"/>
                <w:right w:val="none" w:sz="0" w:space="0" w:color="auto"/>
              </w:divBdr>
            </w:div>
            <w:div w:id="321475299">
              <w:marLeft w:val="0"/>
              <w:marRight w:val="0"/>
              <w:marTop w:val="0"/>
              <w:marBottom w:val="0"/>
              <w:divBdr>
                <w:top w:val="none" w:sz="0" w:space="0" w:color="auto"/>
                <w:left w:val="none" w:sz="0" w:space="0" w:color="auto"/>
                <w:bottom w:val="none" w:sz="0" w:space="0" w:color="auto"/>
                <w:right w:val="none" w:sz="0" w:space="0" w:color="auto"/>
              </w:divBdr>
            </w:div>
            <w:div w:id="547306482">
              <w:marLeft w:val="0"/>
              <w:marRight w:val="0"/>
              <w:marTop w:val="0"/>
              <w:marBottom w:val="0"/>
              <w:divBdr>
                <w:top w:val="none" w:sz="0" w:space="0" w:color="auto"/>
                <w:left w:val="none" w:sz="0" w:space="0" w:color="auto"/>
                <w:bottom w:val="none" w:sz="0" w:space="0" w:color="auto"/>
                <w:right w:val="none" w:sz="0" w:space="0" w:color="auto"/>
              </w:divBdr>
            </w:div>
            <w:div w:id="631060232">
              <w:marLeft w:val="0"/>
              <w:marRight w:val="0"/>
              <w:marTop w:val="0"/>
              <w:marBottom w:val="0"/>
              <w:divBdr>
                <w:top w:val="none" w:sz="0" w:space="0" w:color="auto"/>
                <w:left w:val="none" w:sz="0" w:space="0" w:color="auto"/>
                <w:bottom w:val="none" w:sz="0" w:space="0" w:color="auto"/>
                <w:right w:val="none" w:sz="0" w:space="0" w:color="auto"/>
              </w:divBdr>
            </w:div>
            <w:div w:id="769349741">
              <w:marLeft w:val="0"/>
              <w:marRight w:val="0"/>
              <w:marTop w:val="0"/>
              <w:marBottom w:val="0"/>
              <w:divBdr>
                <w:top w:val="none" w:sz="0" w:space="0" w:color="auto"/>
                <w:left w:val="none" w:sz="0" w:space="0" w:color="auto"/>
                <w:bottom w:val="none" w:sz="0" w:space="0" w:color="auto"/>
                <w:right w:val="none" w:sz="0" w:space="0" w:color="auto"/>
              </w:divBdr>
            </w:div>
            <w:div w:id="876818957">
              <w:marLeft w:val="0"/>
              <w:marRight w:val="0"/>
              <w:marTop w:val="0"/>
              <w:marBottom w:val="0"/>
              <w:divBdr>
                <w:top w:val="none" w:sz="0" w:space="0" w:color="auto"/>
                <w:left w:val="none" w:sz="0" w:space="0" w:color="auto"/>
                <w:bottom w:val="none" w:sz="0" w:space="0" w:color="auto"/>
                <w:right w:val="none" w:sz="0" w:space="0" w:color="auto"/>
              </w:divBdr>
            </w:div>
            <w:div w:id="908032794">
              <w:marLeft w:val="0"/>
              <w:marRight w:val="0"/>
              <w:marTop w:val="0"/>
              <w:marBottom w:val="0"/>
              <w:divBdr>
                <w:top w:val="none" w:sz="0" w:space="0" w:color="auto"/>
                <w:left w:val="none" w:sz="0" w:space="0" w:color="auto"/>
                <w:bottom w:val="none" w:sz="0" w:space="0" w:color="auto"/>
                <w:right w:val="none" w:sz="0" w:space="0" w:color="auto"/>
              </w:divBdr>
            </w:div>
            <w:div w:id="934821855">
              <w:marLeft w:val="0"/>
              <w:marRight w:val="0"/>
              <w:marTop w:val="0"/>
              <w:marBottom w:val="0"/>
              <w:divBdr>
                <w:top w:val="none" w:sz="0" w:space="0" w:color="auto"/>
                <w:left w:val="none" w:sz="0" w:space="0" w:color="auto"/>
                <w:bottom w:val="none" w:sz="0" w:space="0" w:color="auto"/>
                <w:right w:val="none" w:sz="0" w:space="0" w:color="auto"/>
              </w:divBdr>
            </w:div>
            <w:div w:id="943153435">
              <w:marLeft w:val="0"/>
              <w:marRight w:val="0"/>
              <w:marTop w:val="0"/>
              <w:marBottom w:val="0"/>
              <w:divBdr>
                <w:top w:val="none" w:sz="0" w:space="0" w:color="auto"/>
                <w:left w:val="none" w:sz="0" w:space="0" w:color="auto"/>
                <w:bottom w:val="none" w:sz="0" w:space="0" w:color="auto"/>
                <w:right w:val="none" w:sz="0" w:space="0" w:color="auto"/>
              </w:divBdr>
            </w:div>
            <w:div w:id="1165243407">
              <w:marLeft w:val="0"/>
              <w:marRight w:val="0"/>
              <w:marTop w:val="0"/>
              <w:marBottom w:val="0"/>
              <w:divBdr>
                <w:top w:val="none" w:sz="0" w:space="0" w:color="auto"/>
                <w:left w:val="none" w:sz="0" w:space="0" w:color="auto"/>
                <w:bottom w:val="none" w:sz="0" w:space="0" w:color="auto"/>
                <w:right w:val="none" w:sz="0" w:space="0" w:color="auto"/>
              </w:divBdr>
            </w:div>
            <w:div w:id="1290553278">
              <w:marLeft w:val="0"/>
              <w:marRight w:val="0"/>
              <w:marTop w:val="0"/>
              <w:marBottom w:val="0"/>
              <w:divBdr>
                <w:top w:val="none" w:sz="0" w:space="0" w:color="auto"/>
                <w:left w:val="none" w:sz="0" w:space="0" w:color="auto"/>
                <w:bottom w:val="none" w:sz="0" w:space="0" w:color="auto"/>
                <w:right w:val="none" w:sz="0" w:space="0" w:color="auto"/>
              </w:divBdr>
            </w:div>
            <w:div w:id="1353411926">
              <w:marLeft w:val="0"/>
              <w:marRight w:val="0"/>
              <w:marTop w:val="0"/>
              <w:marBottom w:val="0"/>
              <w:divBdr>
                <w:top w:val="none" w:sz="0" w:space="0" w:color="auto"/>
                <w:left w:val="none" w:sz="0" w:space="0" w:color="auto"/>
                <w:bottom w:val="none" w:sz="0" w:space="0" w:color="auto"/>
                <w:right w:val="none" w:sz="0" w:space="0" w:color="auto"/>
              </w:divBdr>
            </w:div>
            <w:div w:id="1367947060">
              <w:marLeft w:val="0"/>
              <w:marRight w:val="0"/>
              <w:marTop w:val="0"/>
              <w:marBottom w:val="0"/>
              <w:divBdr>
                <w:top w:val="none" w:sz="0" w:space="0" w:color="auto"/>
                <w:left w:val="none" w:sz="0" w:space="0" w:color="auto"/>
                <w:bottom w:val="none" w:sz="0" w:space="0" w:color="auto"/>
                <w:right w:val="none" w:sz="0" w:space="0" w:color="auto"/>
              </w:divBdr>
            </w:div>
            <w:div w:id="1409156310">
              <w:marLeft w:val="0"/>
              <w:marRight w:val="0"/>
              <w:marTop w:val="0"/>
              <w:marBottom w:val="0"/>
              <w:divBdr>
                <w:top w:val="none" w:sz="0" w:space="0" w:color="auto"/>
                <w:left w:val="none" w:sz="0" w:space="0" w:color="auto"/>
                <w:bottom w:val="none" w:sz="0" w:space="0" w:color="auto"/>
                <w:right w:val="none" w:sz="0" w:space="0" w:color="auto"/>
              </w:divBdr>
            </w:div>
            <w:div w:id="1580868565">
              <w:marLeft w:val="0"/>
              <w:marRight w:val="0"/>
              <w:marTop w:val="0"/>
              <w:marBottom w:val="0"/>
              <w:divBdr>
                <w:top w:val="none" w:sz="0" w:space="0" w:color="auto"/>
                <w:left w:val="none" w:sz="0" w:space="0" w:color="auto"/>
                <w:bottom w:val="none" w:sz="0" w:space="0" w:color="auto"/>
                <w:right w:val="none" w:sz="0" w:space="0" w:color="auto"/>
              </w:divBdr>
            </w:div>
            <w:div w:id="1690177125">
              <w:marLeft w:val="0"/>
              <w:marRight w:val="0"/>
              <w:marTop w:val="0"/>
              <w:marBottom w:val="0"/>
              <w:divBdr>
                <w:top w:val="none" w:sz="0" w:space="0" w:color="auto"/>
                <w:left w:val="none" w:sz="0" w:space="0" w:color="auto"/>
                <w:bottom w:val="none" w:sz="0" w:space="0" w:color="auto"/>
                <w:right w:val="none" w:sz="0" w:space="0" w:color="auto"/>
              </w:divBdr>
            </w:div>
            <w:div w:id="2129662925">
              <w:marLeft w:val="0"/>
              <w:marRight w:val="0"/>
              <w:marTop w:val="0"/>
              <w:marBottom w:val="0"/>
              <w:divBdr>
                <w:top w:val="none" w:sz="0" w:space="0" w:color="auto"/>
                <w:left w:val="none" w:sz="0" w:space="0" w:color="auto"/>
                <w:bottom w:val="none" w:sz="0" w:space="0" w:color="auto"/>
                <w:right w:val="none" w:sz="0" w:space="0" w:color="auto"/>
              </w:divBdr>
            </w:div>
          </w:divsChild>
        </w:div>
        <w:div w:id="1987202665">
          <w:marLeft w:val="0"/>
          <w:marRight w:val="0"/>
          <w:marTop w:val="0"/>
          <w:marBottom w:val="0"/>
          <w:divBdr>
            <w:top w:val="none" w:sz="0" w:space="0" w:color="auto"/>
            <w:left w:val="none" w:sz="0" w:space="0" w:color="auto"/>
            <w:bottom w:val="none" w:sz="0" w:space="0" w:color="auto"/>
            <w:right w:val="none" w:sz="0" w:space="0" w:color="auto"/>
          </w:divBdr>
          <w:divsChild>
            <w:div w:id="45418993">
              <w:marLeft w:val="0"/>
              <w:marRight w:val="0"/>
              <w:marTop w:val="0"/>
              <w:marBottom w:val="0"/>
              <w:divBdr>
                <w:top w:val="none" w:sz="0" w:space="0" w:color="auto"/>
                <w:left w:val="none" w:sz="0" w:space="0" w:color="auto"/>
                <w:bottom w:val="none" w:sz="0" w:space="0" w:color="auto"/>
                <w:right w:val="none" w:sz="0" w:space="0" w:color="auto"/>
              </w:divBdr>
            </w:div>
            <w:div w:id="488709830">
              <w:marLeft w:val="0"/>
              <w:marRight w:val="0"/>
              <w:marTop w:val="0"/>
              <w:marBottom w:val="0"/>
              <w:divBdr>
                <w:top w:val="none" w:sz="0" w:space="0" w:color="auto"/>
                <w:left w:val="none" w:sz="0" w:space="0" w:color="auto"/>
                <w:bottom w:val="none" w:sz="0" w:space="0" w:color="auto"/>
                <w:right w:val="none" w:sz="0" w:space="0" w:color="auto"/>
              </w:divBdr>
            </w:div>
            <w:div w:id="570849395">
              <w:marLeft w:val="0"/>
              <w:marRight w:val="0"/>
              <w:marTop w:val="0"/>
              <w:marBottom w:val="0"/>
              <w:divBdr>
                <w:top w:val="none" w:sz="0" w:space="0" w:color="auto"/>
                <w:left w:val="none" w:sz="0" w:space="0" w:color="auto"/>
                <w:bottom w:val="none" w:sz="0" w:space="0" w:color="auto"/>
                <w:right w:val="none" w:sz="0" w:space="0" w:color="auto"/>
              </w:divBdr>
            </w:div>
            <w:div w:id="619190956">
              <w:marLeft w:val="0"/>
              <w:marRight w:val="0"/>
              <w:marTop w:val="0"/>
              <w:marBottom w:val="0"/>
              <w:divBdr>
                <w:top w:val="none" w:sz="0" w:space="0" w:color="auto"/>
                <w:left w:val="none" w:sz="0" w:space="0" w:color="auto"/>
                <w:bottom w:val="none" w:sz="0" w:space="0" w:color="auto"/>
                <w:right w:val="none" w:sz="0" w:space="0" w:color="auto"/>
              </w:divBdr>
            </w:div>
            <w:div w:id="1172791061">
              <w:marLeft w:val="0"/>
              <w:marRight w:val="0"/>
              <w:marTop w:val="0"/>
              <w:marBottom w:val="0"/>
              <w:divBdr>
                <w:top w:val="none" w:sz="0" w:space="0" w:color="auto"/>
                <w:left w:val="none" w:sz="0" w:space="0" w:color="auto"/>
                <w:bottom w:val="none" w:sz="0" w:space="0" w:color="auto"/>
                <w:right w:val="none" w:sz="0" w:space="0" w:color="auto"/>
              </w:divBdr>
            </w:div>
            <w:div w:id="1385523801">
              <w:marLeft w:val="0"/>
              <w:marRight w:val="0"/>
              <w:marTop w:val="0"/>
              <w:marBottom w:val="0"/>
              <w:divBdr>
                <w:top w:val="none" w:sz="0" w:space="0" w:color="auto"/>
                <w:left w:val="none" w:sz="0" w:space="0" w:color="auto"/>
                <w:bottom w:val="none" w:sz="0" w:space="0" w:color="auto"/>
                <w:right w:val="none" w:sz="0" w:space="0" w:color="auto"/>
              </w:divBdr>
            </w:div>
            <w:div w:id="1519272508">
              <w:marLeft w:val="0"/>
              <w:marRight w:val="0"/>
              <w:marTop w:val="0"/>
              <w:marBottom w:val="0"/>
              <w:divBdr>
                <w:top w:val="none" w:sz="0" w:space="0" w:color="auto"/>
                <w:left w:val="none" w:sz="0" w:space="0" w:color="auto"/>
                <w:bottom w:val="none" w:sz="0" w:space="0" w:color="auto"/>
                <w:right w:val="none" w:sz="0" w:space="0" w:color="auto"/>
              </w:divBdr>
            </w:div>
            <w:div w:id="1525364802">
              <w:marLeft w:val="0"/>
              <w:marRight w:val="0"/>
              <w:marTop w:val="0"/>
              <w:marBottom w:val="0"/>
              <w:divBdr>
                <w:top w:val="none" w:sz="0" w:space="0" w:color="auto"/>
                <w:left w:val="none" w:sz="0" w:space="0" w:color="auto"/>
                <w:bottom w:val="none" w:sz="0" w:space="0" w:color="auto"/>
                <w:right w:val="none" w:sz="0" w:space="0" w:color="auto"/>
              </w:divBdr>
            </w:div>
            <w:div w:id="1570728523">
              <w:marLeft w:val="0"/>
              <w:marRight w:val="0"/>
              <w:marTop w:val="0"/>
              <w:marBottom w:val="0"/>
              <w:divBdr>
                <w:top w:val="none" w:sz="0" w:space="0" w:color="auto"/>
                <w:left w:val="none" w:sz="0" w:space="0" w:color="auto"/>
                <w:bottom w:val="none" w:sz="0" w:space="0" w:color="auto"/>
                <w:right w:val="none" w:sz="0" w:space="0" w:color="auto"/>
              </w:divBdr>
            </w:div>
            <w:div w:id="1707636924">
              <w:marLeft w:val="0"/>
              <w:marRight w:val="0"/>
              <w:marTop w:val="0"/>
              <w:marBottom w:val="0"/>
              <w:divBdr>
                <w:top w:val="none" w:sz="0" w:space="0" w:color="auto"/>
                <w:left w:val="none" w:sz="0" w:space="0" w:color="auto"/>
                <w:bottom w:val="none" w:sz="0" w:space="0" w:color="auto"/>
                <w:right w:val="none" w:sz="0" w:space="0" w:color="auto"/>
              </w:divBdr>
            </w:div>
            <w:div w:id="1942564573">
              <w:marLeft w:val="0"/>
              <w:marRight w:val="0"/>
              <w:marTop w:val="0"/>
              <w:marBottom w:val="0"/>
              <w:divBdr>
                <w:top w:val="none" w:sz="0" w:space="0" w:color="auto"/>
                <w:left w:val="none" w:sz="0" w:space="0" w:color="auto"/>
                <w:bottom w:val="none" w:sz="0" w:space="0" w:color="auto"/>
                <w:right w:val="none" w:sz="0" w:space="0" w:color="auto"/>
              </w:divBdr>
            </w:div>
            <w:div w:id="2102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747">
      <w:bodyDiv w:val="1"/>
      <w:marLeft w:val="0"/>
      <w:marRight w:val="0"/>
      <w:marTop w:val="0"/>
      <w:marBottom w:val="0"/>
      <w:divBdr>
        <w:top w:val="none" w:sz="0" w:space="0" w:color="auto"/>
        <w:left w:val="none" w:sz="0" w:space="0" w:color="auto"/>
        <w:bottom w:val="none" w:sz="0" w:space="0" w:color="auto"/>
        <w:right w:val="none" w:sz="0" w:space="0" w:color="auto"/>
      </w:divBdr>
      <w:divsChild>
        <w:div w:id="38482958">
          <w:marLeft w:val="0"/>
          <w:marRight w:val="0"/>
          <w:marTop w:val="0"/>
          <w:marBottom w:val="0"/>
          <w:divBdr>
            <w:top w:val="none" w:sz="0" w:space="0" w:color="auto"/>
            <w:left w:val="none" w:sz="0" w:space="0" w:color="auto"/>
            <w:bottom w:val="none" w:sz="0" w:space="0" w:color="auto"/>
            <w:right w:val="none" w:sz="0" w:space="0" w:color="auto"/>
          </w:divBdr>
        </w:div>
        <w:div w:id="137235481">
          <w:marLeft w:val="0"/>
          <w:marRight w:val="0"/>
          <w:marTop w:val="0"/>
          <w:marBottom w:val="0"/>
          <w:divBdr>
            <w:top w:val="none" w:sz="0" w:space="0" w:color="auto"/>
            <w:left w:val="none" w:sz="0" w:space="0" w:color="auto"/>
            <w:bottom w:val="none" w:sz="0" w:space="0" w:color="auto"/>
            <w:right w:val="none" w:sz="0" w:space="0" w:color="auto"/>
          </w:divBdr>
        </w:div>
        <w:div w:id="213004298">
          <w:marLeft w:val="0"/>
          <w:marRight w:val="0"/>
          <w:marTop w:val="0"/>
          <w:marBottom w:val="0"/>
          <w:divBdr>
            <w:top w:val="none" w:sz="0" w:space="0" w:color="auto"/>
            <w:left w:val="none" w:sz="0" w:space="0" w:color="auto"/>
            <w:bottom w:val="none" w:sz="0" w:space="0" w:color="auto"/>
            <w:right w:val="none" w:sz="0" w:space="0" w:color="auto"/>
          </w:divBdr>
        </w:div>
        <w:div w:id="412581649">
          <w:marLeft w:val="0"/>
          <w:marRight w:val="0"/>
          <w:marTop w:val="0"/>
          <w:marBottom w:val="0"/>
          <w:divBdr>
            <w:top w:val="none" w:sz="0" w:space="0" w:color="auto"/>
            <w:left w:val="none" w:sz="0" w:space="0" w:color="auto"/>
            <w:bottom w:val="none" w:sz="0" w:space="0" w:color="auto"/>
            <w:right w:val="none" w:sz="0" w:space="0" w:color="auto"/>
          </w:divBdr>
        </w:div>
        <w:div w:id="433324553">
          <w:marLeft w:val="0"/>
          <w:marRight w:val="0"/>
          <w:marTop w:val="0"/>
          <w:marBottom w:val="0"/>
          <w:divBdr>
            <w:top w:val="none" w:sz="0" w:space="0" w:color="auto"/>
            <w:left w:val="none" w:sz="0" w:space="0" w:color="auto"/>
            <w:bottom w:val="none" w:sz="0" w:space="0" w:color="auto"/>
            <w:right w:val="none" w:sz="0" w:space="0" w:color="auto"/>
          </w:divBdr>
        </w:div>
        <w:div w:id="435567135">
          <w:marLeft w:val="0"/>
          <w:marRight w:val="0"/>
          <w:marTop w:val="0"/>
          <w:marBottom w:val="0"/>
          <w:divBdr>
            <w:top w:val="none" w:sz="0" w:space="0" w:color="auto"/>
            <w:left w:val="none" w:sz="0" w:space="0" w:color="auto"/>
            <w:bottom w:val="none" w:sz="0" w:space="0" w:color="auto"/>
            <w:right w:val="none" w:sz="0" w:space="0" w:color="auto"/>
          </w:divBdr>
        </w:div>
        <w:div w:id="454182816">
          <w:marLeft w:val="0"/>
          <w:marRight w:val="0"/>
          <w:marTop w:val="0"/>
          <w:marBottom w:val="0"/>
          <w:divBdr>
            <w:top w:val="none" w:sz="0" w:space="0" w:color="auto"/>
            <w:left w:val="none" w:sz="0" w:space="0" w:color="auto"/>
            <w:bottom w:val="none" w:sz="0" w:space="0" w:color="auto"/>
            <w:right w:val="none" w:sz="0" w:space="0" w:color="auto"/>
          </w:divBdr>
        </w:div>
        <w:div w:id="575017667">
          <w:marLeft w:val="0"/>
          <w:marRight w:val="0"/>
          <w:marTop w:val="0"/>
          <w:marBottom w:val="0"/>
          <w:divBdr>
            <w:top w:val="none" w:sz="0" w:space="0" w:color="auto"/>
            <w:left w:val="none" w:sz="0" w:space="0" w:color="auto"/>
            <w:bottom w:val="none" w:sz="0" w:space="0" w:color="auto"/>
            <w:right w:val="none" w:sz="0" w:space="0" w:color="auto"/>
          </w:divBdr>
        </w:div>
        <w:div w:id="620919887">
          <w:marLeft w:val="0"/>
          <w:marRight w:val="0"/>
          <w:marTop w:val="0"/>
          <w:marBottom w:val="0"/>
          <w:divBdr>
            <w:top w:val="none" w:sz="0" w:space="0" w:color="auto"/>
            <w:left w:val="none" w:sz="0" w:space="0" w:color="auto"/>
            <w:bottom w:val="none" w:sz="0" w:space="0" w:color="auto"/>
            <w:right w:val="none" w:sz="0" w:space="0" w:color="auto"/>
          </w:divBdr>
        </w:div>
        <w:div w:id="640959617">
          <w:marLeft w:val="0"/>
          <w:marRight w:val="0"/>
          <w:marTop w:val="0"/>
          <w:marBottom w:val="0"/>
          <w:divBdr>
            <w:top w:val="none" w:sz="0" w:space="0" w:color="auto"/>
            <w:left w:val="none" w:sz="0" w:space="0" w:color="auto"/>
            <w:bottom w:val="none" w:sz="0" w:space="0" w:color="auto"/>
            <w:right w:val="none" w:sz="0" w:space="0" w:color="auto"/>
          </w:divBdr>
          <w:divsChild>
            <w:div w:id="678041372">
              <w:marLeft w:val="-75"/>
              <w:marRight w:val="0"/>
              <w:marTop w:val="30"/>
              <w:marBottom w:val="30"/>
              <w:divBdr>
                <w:top w:val="none" w:sz="0" w:space="0" w:color="auto"/>
                <w:left w:val="none" w:sz="0" w:space="0" w:color="auto"/>
                <w:bottom w:val="none" w:sz="0" w:space="0" w:color="auto"/>
                <w:right w:val="none" w:sz="0" w:space="0" w:color="auto"/>
              </w:divBdr>
              <w:divsChild>
                <w:div w:id="503321968">
                  <w:marLeft w:val="0"/>
                  <w:marRight w:val="0"/>
                  <w:marTop w:val="0"/>
                  <w:marBottom w:val="0"/>
                  <w:divBdr>
                    <w:top w:val="none" w:sz="0" w:space="0" w:color="auto"/>
                    <w:left w:val="none" w:sz="0" w:space="0" w:color="auto"/>
                    <w:bottom w:val="none" w:sz="0" w:space="0" w:color="auto"/>
                    <w:right w:val="none" w:sz="0" w:space="0" w:color="auto"/>
                  </w:divBdr>
                  <w:divsChild>
                    <w:div w:id="1646813692">
                      <w:marLeft w:val="0"/>
                      <w:marRight w:val="0"/>
                      <w:marTop w:val="0"/>
                      <w:marBottom w:val="0"/>
                      <w:divBdr>
                        <w:top w:val="none" w:sz="0" w:space="0" w:color="auto"/>
                        <w:left w:val="none" w:sz="0" w:space="0" w:color="auto"/>
                        <w:bottom w:val="none" w:sz="0" w:space="0" w:color="auto"/>
                        <w:right w:val="none" w:sz="0" w:space="0" w:color="auto"/>
                      </w:divBdr>
                    </w:div>
                  </w:divsChild>
                </w:div>
                <w:div w:id="531305305">
                  <w:marLeft w:val="0"/>
                  <w:marRight w:val="0"/>
                  <w:marTop w:val="0"/>
                  <w:marBottom w:val="0"/>
                  <w:divBdr>
                    <w:top w:val="none" w:sz="0" w:space="0" w:color="auto"/>
                    <w:left w:val="none" w:sz="0" w:space="0" w:color="auto"/>
                    <w:bottom w:val="none" w:sz="0" w:space="0" w:color="auto"/>
                    <w:right w:val="none" w:sz="0" w:space="0" w:color="auto"/>
                  </w:divBdr>
                  <w:divsChild>
                    <w:div w:id="1878468995">
                      <w:marLeft w:val="0"/>
                      <w:marRight w:val="0"/>
                      <w:marTop w:val="0"/>
                      <w:marBottom w:val="0"/>
                      <w:divBdr>
                        <w:top w:val="none" w:sz="0" w:space="0" w:color="auto"/>
                        <w:left w:val="none" w:sz="0" w:space="0" w:color="auto"/>
                        <w:bottom w:val="none" w:sz="0" w:space="0" w:color="auto"/>
                        <w:right w:val="none" w:sz="0" w:space="0" w:color="auto"/>
                      </w:divBdr>
                    </w:div>
                  </w:divsChild>
                </w:div>
                <w:div w:id="1182474982">
                  <w:marLeft w:val="0"/>
                  <w:marRight w:val="0"/>
                  <w:marTop w:val="0"/>
                  <w:marBottom w:val="0"/>
                  <w:divBdr>
                    <w:top w:val="none" w:sz="0" w:space="0" w:color="auto"/>
                    <w:left w:val="none" w:sz="0" w:space="0" w:color="auto"/>
                    <w:bottom w:val="none" w:sz="0" w:space="0" w:color="auto"/>
                    <w:right w:val="none" w:sz="0" w:space="0" w:color="auto"/>
                  </w:divBdr>
                  <w:divsChild>
                    <w:div w:id="1201015467">
                      <w:marLeft w:val="0"/>
                      <w:marRight w:val="0"/>
                      <w:marTop w:val="0"/>
                      <w:marBottom w:val="0"/>
                      <w:divBdr>
                        <w:top w:val="none" w:sz="0" w:space="0" w:color="auto"/>
                        <w:left w:val="none" w:sz="0" w:space="0" w:color="auto"/>
                        <w:bottom w:val="none" w:sz="0" w:space="0" w:color="auto"/>
                        <w:right w:val="none" w:sz="0" w:space="0" w:color="auto"/>
                      </w:divBdr>
                    </w:div>
                    <w:div w:id="1334993468">
                      <w:marLeft w:val="0"/>
                      <w:marRight w:val="0"/>
                      <w:marTop w:val="0"/>
                      <w:marBottom w:val="0"/>
                      <w:divBdr>
                        <w:top w:val="none" w:sz="0" w:space="0" w:color="auto"/>
                        <w:left w:val="none" w:sz="0" w:space="0" w:color="auto"/>
                        <w:bottom w:val="none" w:sz="0" w:space="0" w:color="auto"/>
                        <w:right w:val="none" w:sz="0" w:space="0" w:color="auto"/>
                      </w:divBdr>
                    </w:div>
                  </w:divsChild>
                </w:div>
                <w:div w:id="1200436750">
                  <w:marLeft w:val="0"/>
                  <w:marRight w:val="0"/>
                  <w:marTop w:val="0"/>
                  <w:marBottom w:val="0"/>
                  <w:divBdr>
                    <w:top w:val="none" w:sz="0" w:space="0" w:color="auto"/>
                    <w:left w:val="none" w:sz="0" w:space="0" w:color="auto"/>
                    <w:bottom w:val="none" w:sz="0" w:space="0" w:color="auto"/>
                    <w:right w:val="none" w:sz="0" w:space="0" w:color="auto"/>
                  </w:divBdr>
                  <w:divsChild>
                    <w:div w:id="1361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9780">
          <w:marLeft w:val="0"/>
          <w:marRight w:val="0"/>
          <w:marTop w:val="0"/>
          <w:marBottom w:val="0"/>
          <w:divBdr>
            <w:top w:val="none" w:sz="0" w:space="0" w:color="auto"/>
            <w:left w:val="none" w:sz="0" w:space="0" w:color="auto"/>
            <w:bottom w:val="none" w:sz="0" w:space="0" w:color="auto"/>
            <w:right w:val="none" w:sz="0" w:space="0" w:color="auto"/>
          </w:divBdr>
        </w:div>
        <w:div w:id="1068965742">
          <w:marLeft w:val="0"/>
          <w:marRight w:val="0"/>
          <w:marTop w:val="0"/>
          <w:marBottom w:val="0"/>
          <w:divBdr>
            <w:top w:val="none" w:sz="0" w:space="0" w:color="auto"/>
            <w:left w:val="none" w:sz="0" w:space="0" w:color="auto"/>
            <w:bottom w:val="none" w:sz="0" w:space="0" w:color="auto"/>
            <w:right w:val="none" w:sz="0" w:space="0" w:color="auto"/>
          </w:divBdr>
        </w:div>
        <w:div w:id="1205025365">
          <w:marLeft w:val="0"/>
          <w:marRight w:val="0"/>
          <w:marTop w:val="0"/>
          <w:marBottom w:val="0"/>
          <w:divBdr>
            <w:top w:val="none" w:sz="0" w:space="0" w:color="auto"/>
            <w:left w:val="none" w:sz="0" w:space="0" w:color="auto"/>
            <w:bottom w:val="none" w:sz="0" w:space="0" w:color="auto"/>
            <w:right w:val="none" w:sz="0" w:space="0" w:color="auto"/>
          </w:divBdr>
          <w:divsChild>
            <w:div w:id="1702586691">
              <w:marLeft w:val="-75"/>
              <w:marRight w:val="0"/>
              <w:marTop w:val="30"/>
              <w:marBottom w:val="30"/>
              <w:divBdr>
                <w:top w:val="none" w:sz="0" w:space="0" w:color="auto"/>
                <w:left w:val="none" w:sz="0" w:space="0" w:color="auto"/>
                <w:bottom w:val="none" w:sz="0" w:space="0" w:color="auto"/>
                <w:right w:val="none" w:sz="0" w:space="0" w:color="auto"/>
              </w:divBdr>
              <w:divsChild>
                <w:div w:id="11999217">
                  <w:marLeft w:val="0"/>
                  <w:marRight w:val="0"/>
                  <w:marTop w:val="0"/>
                  <w:marBottom w:val="0"/>
                  <w:divBdr>
                    <w:top w:val="none" w:sz="0" w:space="0" w:color="auto"/>
                    <w:left w:val="none" w:sz="0" w:space="0" w:color="auto"/>
                    <w:bottom w:val="none" w:sz="0" w:space="0" w:color="auto"/>
                    <w:right w:val="none" w:sz="0" w:space="0" w:color="auto"/>
                  </w:divBdr>
                  <w:divsChild>
                    <w:div w:id="84543885">
                      <w:marLeft w:val="0"/>
                      <w:marRight w:val="0"/>
                      <w:marTop w:val="0"/>
                      <w:marBottom w:val="0"/>
                      <w:divBdr>
                        <w:top w:val="none" w:sz="0" w:space="0" w:color="auto"/>
                        <w:left w:val="none" w:sz="0" w:space="0" w:color="auto"/>
                        <w:bottom w:val="none" w:sz="0" w:space="0" w:color="auto"/>
                        <w:right w:val="none" w:sz="0" w:space="0" w:color="auto"/>
                      </w:divBdr>
                    </w:div>
                  </w:divsChild>
                </w:div>
                <w:div w:id="228734970">
                  <w:marLeft w:val="0"/>
                  <w:marRight w:val="0"/>
                  <w:marTop w:val="0"/>
                  <w:marBottom w:val="0"/>
                  <w:divBdr>
                    <w:top w:val="none" w:sz="0" w:space="0" w:color="auto"/>
                    <w:left w:val="none" w:sz="0" w:space="0" w:color="auto"/>
                    <w:bottom w:val="none" w:sz="0" w:space="0" w:color="auto"/>
                    <w:right w:val="none" w:sz="0" w:space="0" w:color="auto"/>
                  </w:divBdr>
                  <w:divsChild>
                    <w:div w:id="738097661">
                      <w:marLeft w:val="0"/>
                      <w:marRight w:val="0"/>
                      <w:marTop w:val="0"/>
                      <w:marBottom w:val="0"/>
                      <w:divBdr>
                        <w:top w:val="none" w:sz="0" w:space="0" w:color="auto"/>
                        <w:left w:val="none" w:sz="0" w:space="0" w:color="auto"/>
                        <w:bottom w:val="none" w:sz="0" w:space="0" w:color="auto"/>
                        <w:right w:val="none" w:sz="0" w:space="0" w:color="auto"/>
                      </w:divBdr>
                    </w:div>
                  </w:divsChild>
                </w:div>
                <w:div w:id="354237362">
                  <w:marLeft w:val="0"/>
                  <w:marRight w:val="0"/>
                  <w:marTop w:val="0"/>
                  <w:marBottom w:val="0"/>
                  <w:divBdr>
                    <w:top w:val="none" w:sz="0" w:space="0" w:color="auto"/>
                    <w:left w:val="none" w:sz="0" w:space="0" w:color="auto"/>
                    <w:bottom w:val="none" w:sz="0" w:space="0" w:color="auto"/>
                    <w:right w:val="none" w:sz="0" w:space="0" w:color="auto"/>
                  </w:divBdr>
                  <w:divsChild>
                    <w:div w:id="371854891">
                      <w:marLeft w:val="0"/>
                      <w:marRight w:val="0"/>
                      <w:marTop w:val="0"/>
                      <w:marBottom w:val="0"/>
                      <w:divBdr>
                        <w:top w:val="none" w:sz="0" w:space="0" w:color="auto"/>
                        <w:left w:val="none" w:sz="0" w:space="0" w:color="auto"/>
                        <w:bottom w:val="none" w:sz="0" w:space="0" w:color="auto"/>
                        <w:right w:val="none" w:sz="0" w:space="0" w:color="auto"/>
                      </w:divBdr>
                    </w:div>
                  </w:divsChild>
                </w:div>
                <w:div w:id="1055857916">
                  <w:marLeft w:val="0"/>
                  <w:marRight w:val="0"/>
                  <w:marTop w:val="0"/>
                  <w:marBottom w:val="0"/>
                  <w:divBdr>
                    <w:top w:val="none" w:sz="0" w:space="0" w:color="auto"/>
                    <w:left w:val="none" w:sz="0" w:space="0" w:color="auto"/>
                    <w:bottom w:val="none" w:sz="0" w:space="0" w:color="auto"/>
                    <w:right w:val="none" w:sz="0" w:space="0" w:color="auto"/>
                  </w:divBdr>
                  <w:divsChild>
                    <w:div w:id="1933471320">
                      <w:marLeft w:val="0"/>
                      <w:marRight w:val="0"/>
                      <w:marTop w:val="0"/>
                      <w:marBottom w:val="0"/>
                      <w:divBdr>
                        <w:top w:val="none" w:sz="0" w:space="0" w:color="auto"/>
                        <w:left w:val="none" w:sz="0" w:space="0" w:color="auto"/>
                        <w:bottom w:val="none" w:sz="0" w:space="0" w:color="auto"/>
                        <w:right w:val="none" w:sz="0" w:space="0" w:color="auto"/>
                      </w:divBdr>
                    </w:div>
                  </w:divsChild>
                </w:div>
                <w:div w:id="2052726438">
                  <w:marLeft w:val="0"/>
                  <w:marRight w:val="0"/>
                  <w:marTop w:val="0"/>
                  <w:marBottom w:val="0"/>
                  <w:divBdr>
                    <w:top w:val="none" w:sz="0" w:space="0" w:color="auto"/>
                    <w:left w:val="none" w:sz="0" w:space="0" w:color="auto"/>
                    <w:bottom w:val="none" w:sz="0" w:space="0" w:color="auto"/>
                    <w:right w:val="none" w:sz="0" w:space="0" w:color="auto"/>
                  </w:divBdr>
                  <w:divsChild>
                    <w:div w:id="179048976">
                      <w:marLeft w:val="0"/>
                      <w:marRight w:val="0"/>
                      <w:marTop w:val="0"/>
                      <w:marBottom w:val="0"/>
                      <w:divBdr>
                        <w:top w:val="none" w:sz="0" w:space="0" w:color="auto"/>
                        <w:left w:val="none" w:sz="0" w:space="0" w:color="auto"/>
                        <w:bottom w:val="none" w:sz="0" w:space="0" w:color="auto"/>
                        <w:right w:val="none" w:sz="0" w:space="0" w:color="auto"/>
                      </w:divBdr>
                    </w:div>
                  </w:divsChild>
                </w:div>
                <w:div w:id="2109619560">
                  <w:marLeft w:val="0"/>
                  <w:marRight w:val="0"/>
                  <w:marTop w:val="0"/>
                  <w:marBottom w:val="0"/>
                  <w:divBdr>
                    <w:top w:val="none" w:sz="0" w:space="0" w:color="auto"/>
                    <w:left w:val="none" w:sz="0" w:space="0" w:color="auto"/>
                    <w:bottom w:val="none" w:sz="0" w:space="0" w:color="auto"/>
                    <w:right w:val="none" w:sz="0" w:space="0" w:color="auto"/>
                  </w:divBdr>
                  <w:divsChild>
                    <w:div w:id="14016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818">
          <w:marLeft w:val="0"/>
          <w:marRight w:val="0"/>
          <w:marTop w:val="0"/>
          <w:marBottom w:val="0"/>
          <w:divBdr>
            <w:top w:val="none" w:sz="0" w:space="0" w:color="auto"/>
            <w:left w:val="none" w:sz="0" w:space="0" w:color="auto"/>
            <w:bottom w:val="none" w:sz="0" w:space="0" w:color="auto"/>
            <w:right w:val="none" w:sz="0" w:space="0" w:color="auto"/>
          </w:divBdr>
        </w:div>
        <w:div w:id="1391927259">
          <w:marLeft w:val="0"/>
          <w:marRight w:val="0"/>
          <w:marTop w:val="0"/>
          <w:marBottom w:val="0"/>
          <w:divBdr>
            <w:top w:val="none" w:sz="0" w:space="0" w:color="auto"/>
            <w:left w:val="none" w:sz="0" w:space="0" w:color="auto"/>
            <w:bottom w:val="none" w:sz="0" w:space="0" w:color="auto"/>
            <w:right w:val="none" w:sz="0" w:space="0" w:color="auto"/>
          </w:divBdr>
        </w:div>
        <w:div w:id="1477064458">
          <w:marLeft w:val="0"/>
          <w:marRight w:val="0"/>
          <w:marTop w:val="0"/>
          <w:marBottom w:val="0"/>
          <w:divBdr>
            <w:top w:val="none" w:sz="0" w:space="0" w:color="auto"/>
            <w:left w:val="none" w:sz="0" w:space="0" w:color="auto"/>
            <w:bottom w:val="none" w:sz="0" w:space="0" w:color="auto"/>
            <w:right w:val="none" w:sz="0" w:space="0" w:color="auto"/>
          </w:divBdr>
        </w:div>
        <w:div w:id="1511943359">
          <w:marLeft w:val="0"/>
          <w:marRight w:val="0"/>
          <w:marTop w:val="0"/>
          <w:marBottom w:val="0"/>
          <w:divBdr>
            <w:top w:val="none" w:sz="0" w:space="0" w:color="auto"/>
            <w:left w:val="none" w:sz="0" w:space="0" w:color="auto"/>
            <w:bottom w:val="none" w:sz="0" w:space="0" w:color="auto"/>
            <w:right w:val="none" w:sz="0" w:space="0" w:color="auto"/>
          </w:divBdr>
        </w:div>
        <w:div w:id="1633944847">
          <w:marLeft w:val="0"/>
          <w:marRight w:val="0"/>
          <w:marTop w:val="0"/>
          <w:marBottom w:val="0"/>
          <w:divBdr>
            <w:top w:val="none" w:sz="0" w:space="0" w:color="auto"/>
            <w:left w:val="none" w:sz="0" w:space="0" w:color="auto"/>
            <w:bottom w:val="none" w:sz="0" w:space="0" w:color="auto"/>
            <w:right w:val="none" w:sz="0" w:space="0" w:color="auto"/>
          </w:divBdr>
        </w:div>
        <w:div w:id="1650984145">
          <w:marLeft w:val="0"/>
          <w:marRight w:val="0"/>
          <w:marTop w:val="0"/>
          <w:marBottom w:val="0"/>
          <w:divBdr>
            <w:top w:val="none" w:sz="0" w:space="0" w:color="auto"/>
            <w:left w:val="none" w:sz="0" w:space="0" w:color="auto"/>
            <w:bottom w:val="none" w:sz="0" w:space="0" w:color="auto"/>
            <w:right w:val="none" w:sz="0" w:space="0" w:color="auto"/>
          </w:divBdr>
        </w:div>
        <w:div w:id="1811940659">
          <w:marLeft w:val="0"/>
          <w:marRight w:val="0"/>
          <w:marTop w:val="0"/>
          <w:marBottom w:val="0"/>
          <w:divBdr>
            <w:top w:val="none" w:sz="0" w:space="0" w:color="auto"/>
            <w:left w:val="none" w:sz="0" w:space="0" w:color="auto"/>
            <w:bottom w:val="none" w:sz="0" w:space="0" w:color="auto"/>
            <w:right w:val="none" w:sz="0" w:space="0" w:color="auto"/>
          </w:divBdr>
        </w:div>
        <w:div w:id="2037804395">
          <w:marLeft w:val="0"/>
          <w:marRight w:val="0"/>
          <w:marTop w:val="0"/>
          <w:marBottom w:val="0"/>
          <w:divBdr>
            <w:top w:val="none" w:sz="0" w:space="0" w:color="auto"/>
            <w:left w:val="none" w:sz="0" w:space="0" w:color="auto"/>
            <w:bottom w:val="none" w:sz="0" w:space="0" w:color="auto"/>
            <w:right w:val="none" w:sz="0" w:space="0" w:color="auto"/>
          </w:divBdr>
        </w:div>
        <w:div w:id="2046364303">
          <w:marLeft w:val="0"/>
          <w:marRight w:val="0"/>
          <w:marTop w:val="0"/>
          <w:marBottom w:val="0"/>
          <w:divBdr>
            <w:top w:val="none" w:sz="0" w:space="0" w:color="auto"/>
            <w:left w:val="none" w:sz="0" w:space="0" w:color="auto"/>
            <w:bottom w:val="none" w:sz="0" w:space="0" w:color="auto"/>
            <w:right w:val="none" w:sz="0" w:space="0" w:color="auto"/>
          </w:divBdr>
        </w:div>
        <w:div w:id="213995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c2cf3-97b9-4867-aa55-7b6706a2c1dd" xsi:nil="true"/>
    <lcf76f155ced4ddcb4097134ff3c332f xmlns="cb91f666-3f48-4a07-9cfe-8ba1bb5b0ef5">
      <Terms xmlns="http://schemas.microsoft.com/office/infopath/2007/PartnerControls"/>
    </lcf76f155ced4ddcb4097134ff3c332f>
    <SharedWithUsers xmlns="387c2cf3-97b9-4867-aa55-7b6706a2c1dd">
      <UserInfo>
        <DisplayName>Cathrine Gundersen Walding</DisplayName>
        <AccountId>78</AccountId>
        <AccountType/>
      </UserInfo>
      <UserInfo>
        <DisplayName>Hege Mygland</DisplayName>
        <AccountId>12</AccountId>
        <AccountType/>
      </UserInfo>
      <UserInfo>
        <DisplayName>Hege Øhrn</DisplayName>
        <AccountId>13</AccountId>
        <AccountType/>
      </UserInfo>
      <UserInfo>
        <DisplayName>Nikolai Bratz Queseth</DisplayName>
        <AccountId>21</AccountId>
        <AccountType/>
      </UserInfo>
      <UserInfo>
        <DisplayName>Ingrid Merete Faller</DisplayName>
        <AccountId>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2A8DA6E0E8F42ABA7624FBB97C791" ma:contentTypeVersion="13" ma:contentTypeDescription="Opprett et nytt dokument." ma:contentTypeScope="" ma:versionID="14c4c3ae0b4e5cc9c625bddcd123d1fb">
  <xsd:schema xmlns:xsd="http://www.w3.org/2001/XMLSchema" xmlns:xs="http://www.w3.org/2001/XMLSchema" xmlns:p="http://schemas.microsoft.com/office/2006/metadata/properties" xmlns:ns2="387c2cf3-97b9-4867-aa55-7b6706a2c1dd" xmlns:ns3="cb91f666-3f48-4a07-9cfe-8ba1bb5b0ef5" targetNamespace="http://schemas.microsoft.com/office/2006/metadata/properties" ma:root="true" ma:fieldsID="74b72a0c266469fd8d502a551f705b7a" ns2:_="" ns3:_="">
    <xsd:import namespace="387c2cf3-97b9-4867-aa55-7b6706a2c1dd"/>
    <xsd:import namespace="cb91f666-3f48-4a07-9cfe-8ba1bb5b0e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2cf3-97b9-4867-aa55-7b6706a2c1d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80d745bc-ad03-4642-8a44-cd758669ed57}" ma:internalName="TaxCatchAll" ma:showField="CatchAllData" ma:web="387c2cf3-97b9-4867-aa55-7b6706a2c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f666-3f48-4a07-9cfe-8ba1bb5b0e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d67a388-5b98-4fb5-b70e-b280114bbf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B6D86-C1A1-4BB5-9C97-04ED8D6DA248}">
  <ds:schemaRefs>
    <ds:schemaRef ds:uri="http://schemas.microsoft.com/office/2006/metadata/properties"/>
    <ds:schemaRef ds:uri="http://schemas.microsoft.com/office/infopath/2007/PartnerControls"/>
    <ds:schemaRef ds:uri="27fdc8cb-b975-41ad-b711-24278f7b87ff"/>
    <ds:schemaRef ds:uri="098bea25-4f28-4914-94d6-5ba8f88f4dd3"/>
  </ds:schemaRefs>
</ds:datastoreItem>
</file>

<file path=customXml/itemProps2.xml><?xml version="1.0" encoding="utf-8"?>
<ds:datastoreItem xmlns:ds="http://schemas.openxmlformats.org/officeDocument/2006/customXml" ds:itemID="{17A54F9F-A782-4DCB-8AEC-CB9D19B344DD}"/>
</file>

<file path=customXml/itemProps3.xml><?xml version="1.0" encoding="utf-8"?>
<ds:datastoreItem xmlns:ds="http://schemas.openxmlformats.org/officeDocument/2006/customXml" ds:itemID="{24EFDB55-C94C-49C7-B34E-197D17B42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1000</Words>
  <Characters>5302</Characters>
  <Application>Microsoft Office Word</Application>
  <DocSecurity>4</DocSecurity>
  <Lines>44</Lines>
  <Paragraphs>12</Paragraphs>
  <ScaleCrop>false</ScaleCrop>
  <Company>KS</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Kragh Langfeldt</dc:creator>
  <cp:keywords/>
  <cp:lastModifiedBy>Annette Narverud</cp:lastModifiedBy>
  <cp:revision>2</cp:revision>
  <cp:lastPrinted>2012-02-28T20:26:00Z</cp:lastPrinted>
  <dcterms:created xsi:type="dcterms:W3CDTF">2023-12-07T14:47:00Z</dcterms:created>
  <dcterms:modified xsi:type="dcterms:W3CDTF">2023-12-07T14:47:00Z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0x0101000E52A8DA6E0E8F42ABA7624FBB97C791</vt:lpwstr>
  </property>
  <property fmtid="{D5CDD505-2E9C-101B-9397-08002B2CF9AE}" pid="3" name="MediaServiceImageTags">
    <vt:lpwstr/>
  </property>
</Properties>
</file>