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D5" w:rsidRPr="00BB73D5" w:rsidRDefault="00BB73D5" w:rsidP="00BB73D5">
      <w:pPr>
        <w:spacing w:after="0" w:line="240" w:lineRule="atLeast"/>
        <w:textAlignment w:val="baseline"/>
        <w:rPr>
          <w:rFonts w:ascii="Open Sans" w:eastAsia="Times New Roman" w:hAnsi="Open Sans" w:cs="Times New Roman"/>
          <w:color w:val="666666"/>
          <w:sz w:val="19"/>
          <w:szCs w:val="19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19"/>
          <w:szCs w:val="19"/>
          <w:lang w:eastAsia="nb-NO"/>
        </w:rPr>
        <w:t xml:space="preserve">  </w:t>
      </w:r>
    </w:p>
    <w:p w:rsidR="00BB73D5" w:rsidRPr="00BB73D5" w:rsidRDefault="00BB73D5" w:rsidP="00BB73D5">
      <w:pPr>
        <w:shd w:val="clear" w:color="auto" w:fill="ECEDED"/>
        <w:spacing w:after="0" w:line="255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nb-NO"/>
        </w:rPr>
      </w:pPr>
      <w:bookmarkStart w:id="0" w:name="DocumentTop"/>
      <w:bookmarkStart w:id="1" w:name="DC75802"/>
      <w:bookmarkStart w:id="2" w:name="DS929545"/>
      <w:bookmarkEnd w:id="0"/>
      <w:bookmarkEnd w:id="1"/>
      <w:bookmarkEnd w:id="2"/>
      <w:r w:rsidRPr="00BB73D5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  <w:lang w:eastAsia="nb-NO"/>
        </w:rPr>
        <w:t>SGS 1020: OU-Midler</w:t>
      </w:r>
      <w:bookmarkStart w:id="3" w:name="_GoBack"/>
      <w:bookmarkEnd w:id="3"/>
    </w:p>
    <w:p w:rsidR="00BB73D5" w:rsidRPr="00BB73D5" w:rsidRDefault="00BB73D5" w:rsidP="00BB73D5">
      <w:pPr>
        <w:spacing w:after="0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b/>
          <w:bCs/>
          <w:color w:val="666666"/>
          <w:sz w:val="21"/>
          <w:szCs w:val="21"/>
          <w:bdr w:val="none" w:sz="0" w:space="0" w:color="auto" w:frame="1"/>
          <w:lang w:eastAsia="nb-NO"/>
        </w:rPr>
        <w:t xml:space="preserve">Red. </w:t>
      </w:r>
      <w:proofErr w:type="spellStart"/>
      <w:r w:rsidRPr="00BB73D5">
        <w:rPr>
          <w:rFonts w:ascii="Open Sans" w:eastAsia="Times New Roman" w:hAnsi="Open Sans" w:cs="Times New Roman"/>
          <w:b/>
          <w:bCs/>
          <w:color w:val="666666"/>
          <w:sz w:val="21"/>
          <w:szCs w:val="21"/>
          <w:bdr w:val="none" w:sz="0" w:space="0" w:color="auto" w:frame="1"/>
          <w:lang w:eastAsia="nb-NO"/>
        </w:rPr>
        <w:t>merkn</w:t>
      </w:r>
      <w:proofErr w:type="spellEnd"/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.: Avtalen er prolongert et år til 31.12.2018.</w:t>
      </w:r>
    </w:p>
    <w:p w:rsidR="00BB73D5" w:rsidRPr="00BB73D5" w:rsidRDefault="00BB73D5" w:rsidP="00BB73D5">
      <w:pPr>
        <w:shd w:val="clear" w:color="auto" w:fill="003263"/>
        <w:spacing w:after="0" w:line="255" w:lineRule="atLeast"/>
        <w:textAlignment w:val="baseline"/>
        <w:rPr>
          <w:rFonts w:ascii="Open Sans" w:eastAsia="Times New Roman" w:hAnsi="Open Sans" w:cs="Times New Roman"/>
          <w:b/>
          <w:bCs/>
          <w:color w:val="FFFFFF"/>
          <w:sz w:val="21"/>
          <w:szCs w:val="21"/>
          <w:lang w:eastAsia="nb-NO"/>
        </w:rPr>
      </w:pPr>
      <w:bookmarkStart w:id="4" w:name="1"/>
      <w:bookmarkEnd w:id="4"/>
      <w:r w:rsidRPr="00BB73D5">
        <w:rPr>
          <w:rFonts w:ascii="Open Sans" w:eastAsia="Times New Roman" w:hAnsi="Open Sans" w:cs="Times New Roman"/>
          <w:b/>
          <w:bCs/>
          <w:color w:val="FFFFFF"/>
          <w:sz w:val="21"/>
          <w:szCs w:val="21"/>
          <w:bdr w:val="none" w:sz="0" w:space="0" w:color="auto" w:frame="1"/>
          <w:lang w:eastAsia="nb-NO"/>
        </w:rPr>
        <w:t xml:space="preserve">1 - Hjemmelsgrunnlag </w:t>
      </w:r>
      <w:proofErr w:type="spellStart"/>
      <w:r w:rsidRPr="00BB73D5">
        <w:rPr>
          <w:rFonts w:ascii="Open Sans" w:eastAsia="Times New Roman" w:hAnsi="Open Sans" w:cs="Times New Roman"/>
          <w:b/>
          <w:bCs/>
          <w:color w:val="FFFFFF"/>
          <w:sz w:val="21"/>
          <w:szCs w:val="21"/>
          <w:bdr w:val="none" w:sz="0" w:space="0" w:color="auto" w:frame="1"/>
          <w:lang w:eastAsia="nb-NO"/>
        </w:rPr>
        <w:t>m.v</w:t>
      </w:r>
      <w:proofErr w:type="spellEnd"/>
    </w:p>
    <w:p w:rsidR="00BB73D5" w:rsidRPr="00BB73D5" w:rsidRDefault="00BB73D5" w:rsidP="00BB73D5">
      <w:pPr>
        <w:spacing w:after="0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Særavtalen er inngått med hjemmel i Hovedavtalens del A, §</w:t>
      </w:r>
      <w:r w:rsidRPr="00BB73D5">
        <w:rPr>
          <w:rFonts w:ascii="Open Sans" w:eastAsia="Times New Roman" w:hAnsi="Open Sans" w:cs="Times New Roman"/>
          <w:color w:val="666666"/>
          <w:sz w:val="21"/>
          <w:szCs w:val="21"/>
          <w:bdr w:val="none" w:sz="0" w:space="0" w:color="auto" w:frame="1"/>
          <w:lang w:eastAsia="nb-NO"/>
        </w:rPr>
        <w:t> </w:t>
      </w: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4-3.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proofErr w:type="spellStart"/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HTAs</w:t>
      </w:r>
      <w:proofErr w:type="spellEnd"/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 xml:space="preserve"> bestemmelser gjelder med mindre noe annet er regulert i denne avtale.</w:t>
      </w:r>
    </w:p>
    <w:p w:rsidR="00BB73D5" w:rsidRPr="00BB73D5" w:rsidRDefault="00BB73D5" w:rsidP="00BB73D5">
      <w:pPr>
        <w:shd w:val="clear" w:color="auto" w:fill="003263"/>
        <w:spacing w:after="0" w:line="255" w:lineRule="atLeast"/>
        <w:textAlignment w:val="baseline"/>
        <w:rPr>
          <w:rFonts w:ascii="Open Sans" w:eastAsia="Times New Roman" w:hAnsi="Open Sans" w:cs="Times New Roman"/>
          <w:b/>
          <w:bCs/>
          <w:color w:val="FFFFFF"/>
          <w:sz w:val="21"/>
          <w:szCs w:val="21"/>
          <w:lang w:eastAsia="nb-NO"/>
        </w:rPr>
      </w:pPr>
      <w:bookmarkStart w:id="5" w:name="2"/>
      <w:bookmarkEnd w:id="5"/>
      <w:r w:rsidRPr="00BB73D5">
        <w:rPr>
          <w:rFonts w:ascii="Open Sans" w:eastAsia="Times New Roman" w:hAnsi="Open Sans" w:cs="Times New Roman"/>
          <w:b/>
          <w:bCs/>
          <w:color w:val="FFFFFF"/>
          <w:sz w:val="21"/>
          <w:szCs w:val="21"/>
          <w:bdr w:val="none" w:sz="0" w:space="0" w:color="auto" w:frame="1"/>
          <w:lang w:eastAsia="nb-NO"/>
        </w:rPr>
        <w:t>2 - Avtalens omfang, ikrafttreden og varighet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Særavtalen gjelder arbeidstakere som omfattes av Hovedtariffavtalen/Hovedtariffavtalen for konkurranseutsatte bedrifter.</w:t>
      </w:r>
    </w:p>
    <w:p w:rsidR="00BB73D5" w:rsidRPr="00BB73D5" w:rsidRDefault="00BB73D5" w:rsidP="00BB73D5">
      <w:pPr>
        <w:spacing w:after="0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Særavtalen gjøres gjeldende fra 01.01.2017 til 31.12.2017. (</w:t>
      </w:r>
      <w:r w:rsidRPr="00BB73D5">
        <w:rPr>
          <w:rFonts w:ascii="Open Sans" w:eastAsia="Times New Roman" w:hAnsi="Open Sans" w:cs="Times New Roman"/>
          <w:b/>
          <w:bCs/>
          <w:color w:val="666666"/>
          <w:sz w:val="21"/>
          <w:szCs w:val="21"/>
          <w:bdr w:val="none" w:sz="0" w:space="0" w:color="auto" w:frame="1"/>
          <w:lang w:eastAsia="nb-NO"/>
        </w:rPr>
        <w:t xml:space="preserve">Red. </w:t>
      </w:r>
      <w:proofErr w:type="spellStart"/>
      <w:r w:rsidRPr="00BB73D5">
        <w:rPr>
          <w:rFonts w:ascii="Open Sans" w:eastAsia="Times New Roman" w:hAnsi="Open Sans" w:cs="Times New Roman"/>
          <w:b/>
          <w:bCs/>
          <w:color w:val="666666"/>
          <w:sz w:val="21"/>
          <w:szCs w:val="21"/>
          <w:bdr w:val="none" w:sz="0" w:space="0" w:color="auto" w:frame="1"/>
          <w:lang w:eastAsia="nb-NO"/>
        </w:rPr>
        <w:t>merkn</w:t>
      </w:r>
      <w:proofErr w:type="spellEnd"/>
      <w:r w:rsidRPr="00BB73D5">
        <w:rPr>
          <w:rFonts w:ascii="Open Sans" w:eastAsia="Times New Roman" w:hAnsi="Open Sans" w:cs="Times New Roman"/>
          <w:b/>
          <w:bCs/>
          <w:color w:val="666666"/>
          <w:sz w:val="21"/>
          <w:szCs w:val="21"/>
          <w:bdr w:val="none" w:sz="0" w:space="0" w:color="auto" w:frame="1"/>
          <w:lang w:eastAsia="nb-NO"/>
        </w:rPr>
        <w:t>.</w:t>
      </w: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 xml:space="preserve">: Avtalen er </w:t>
      </w:r>
      <w:proofErr w:type="spellStart"/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prlongert</w:t>
      </w:r>
      <w:proofErr w:type="spellEnd"/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 xml:space="preserve"> 1. år.)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Særavtalen må sies opp skriftlig en - 1 - måned før utløpstid. Dersom avtalen ikke er sagt opp av en av partene innen fristens utløp, fornyes avtalen for ett år av gangen med samme gjensidige oppsigelsesfrist.</w:t>
      </w:r>
    </w:p>
    <w:p w:rsidR="00BB73D5" w:rsidRPr="00BB73D5" w:rsidRDefault="00BB73D5" w:rsidP="00BB73D5">
      <w:pPr>
        <w:shd w:val="clear" w:color="auto" w:fill="003263"/>
        <w:spacing w:after="0" w:line="255" w:lineRule="atLeast"/>
        <w:textAlignment w:val="baseline"/>
        <w:rPr>
          <w:rFonts w:ascii="Open Sans" w:eastAsia="Times New Roman" w:hAnsi="Open Sans" w:cs="Times New Roman"/>
          <w:b/>
          <w:bCs/>
          <w:color w:val="FFFFFF"/>
          <w:sz w:val="21"/>
          <w:szCs w:val="21"/>
          <w:lang w:eastAsia="nb-NO"/>
        </w:rPr>
      </w:pPr>
      <w:bookmarkStart w:id="6" w:name="3"/>
      <w:bookmarkEnd w:id="6"/>
      <w:r w:rsidRPr="00BB73D5">
        <w:rPr>
          <w:rFonts w:ascii="Open Sans" w:eastAsia="Times New Roman" w:hAnsi="Open Sans" w:cs="Times New Roman"/>
          <w:b/>
          <w:bCs/>
          <w:color w:val="FFFFFF"/>
          <w:sz w:val="21"/>
          <w:szCs w:val="21"/>
          <w:bdr w:val="none" w:sz="0" w:space="0" w:color="auto" w:frame="1"/>
          <w:lang w:eastAsia="nb-NO"/>
        </w:rPr>
        <w:t>3 - Avtalens formål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Formålet er støtte til eller gjennomføring av: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3468"/>
      </w:tblGrid>
      <w:tr w:rsidR="00BB73D5" w:rsidRPr="00BB73D5" w:rsidTr="00BB73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3D5" w:rsidRPr="00BB73D5" w:rsidRDefault="00BB73D5" w:rsidP="00BB73D5">
            <w:pPr>
              <w:spacing w:after="0" w:line="255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B73D5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nb-NO"/>
              </w:rPr>
              <w:drawing>
                <wp:inline distT="0" distB="0" distL="0" distR="0" wp14:anchorId="0ECE3F24" wp14:editId="2BB04B8C">
                  <wp:extent cx="122555" cy="135255"/>
                  <wp:effectExtent l="0" t="0" r="0" b="0"/>
                  <wp:docPr id="1" name="Bilde 1" descr="http://nis4.kf-infoserie.no/Common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is4.kf-infoserie.no/Common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3D5" w:rsidRPr="00BB73D5" w:rsidRDefault="00BB73D5" w:rsidP="00BB73D5">
            <w:pPr>
              <w:spacing w:after="0" w:line="255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B73D5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tillitsvalgtopplæring/tillitsvalgtarbeid</w:t>
            </w:r>
          </w:p>
        </w:tc>
      </w:tr>
      <w:tr w:rsidR="00BB73D5" w:rsidRPr="00BB73D5" w:rsidTr="00BB73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3D5" w:rsidRPr="00BB73D5" w:rsidRDefault="00BB73D5" w:rsidP="00BB73D5">
            <w:pPr>
              <w:spacing w:after="0" w:line="255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B73D5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nb-NO"/>
              </w:rPr>
              <w:drawing>
                <wp:inline distT="0" distB="0" distL="0" distR="0" wp14:anchorId="1958F7E3" wp14:editId="471BAAA8">
                  <wp:extent cx="122555" cy="135255"/>
                  <wp:effectExtent l="0" t="0" r="0" b="0"/>
                  <wp:docPr id="2" name="Bilde 2" descr="http://nis4.kf-infoserie.no/Common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is4.kf-infoserie.no/Common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3D5" w:rsidRPr="00BB73D5" w:rsidRDefault="00BB73D5" w:rsidP="00BB73D5">
            <w:pPr>
              <w:spacing w:after="0" w:line="255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B73D5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arbeidsgiveropplæring</w:t>
            </w:r>
          </w:p>
        </w:tc>
      </w:tr>
    </w:tbl>
    <w:p w:rsidR="00BB73D5" w:rsidRPr="00BB73D5" w:rsidRDefault="00BB73D5" w:rsidP="00BB73D5">
      <w:pPr>
        <w:shd w:val="clear" w:color="auto" w:fill="003263"/>
        <w:spacing w:after="0" w:line="255" w:lineRule="atLeast"/>
        <w:textAlignment w:val="baseline"/>
        <w:rPr>
          <w:rFonts w:ascii="Open Sans" w:eastAsia="Times New Roman" w:hAnsi="Open Sans" w:cs="Times New Roman"/>
          <w:b/>
          <w:bCs/>
          <w:color w:val="FFFFFF"/>
          <w:sz w:val="21"/>
          <w:szCs w:val="21"/>
          <w:lang w:eastAsia="nb-NO"/>
        </w:rPr>
      </w:pPr>
      <w:bookmarkStart w:id="7" w:name="4"/>
      <w:bookmarkEnd w:id="7"/>
      <w:r w:rsidRPr="00BB73D5">
        <w:rPr>
          <w:rFonts w:ascii="Open Sans" w:eastAsia="Times New Roman" w:hAnsi="Open Sans" w:cs="Times New Roman"/>
          <w:b/>
          <w:bCs/>
          <w:color w:val="FFFFFF"/>
          <w:sz w:val="21"/>
          <w:szCs w:val="21"/>
          <w:bdr w:val="none" w:sz="0" w:space="0" w:color="auto" w:frame="1"/>
          <w:lang w:eastAsia="nb-NO"/>
        </w:rPr>
        <w:t>4 - Finansiering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Finansiering av OU-ordningen fordeles slik at kommunen/fylkeskommunen/virksomhetens andel er 2/3 og arbeidstakernes andel er 1/3 av den totale avsetningen som utgjør 0,24% av den beregnede lønnsmassen.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Det foretas en årlig regulering basert på grunnlønnsmassen pr. 1.12. foregående år. (Jfr. TBSK-rapporten, p.t. tabell 3.4.3 og tabell 4.2)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Kronebeløpenes størrelse fra kommunen/fylkeskommunen/virksomheten pr. ansatt, samt arbeidstakers andel beregnes etter fordelingsnøkkel slik det fremgår av finansieringsprinsippet i pkt. 4, første ledd.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Virkningstidspunkt for endringer i kronebeløpene er 1. januar i innkrevingsåret.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Alle fastlønte og timelønte inkludert vikariater og engasjementer av mer enn 6 mnd. varighet, tas med i beregningsgrunnlaget.</w:t>
      </w:r>
    </w:p>
    <w:p w:rsidR="00BB73D5" w:rsidRPr="00BB73D5" w:rsidRDefault="00BB73D5" w:rsidP="00BB73D5">
      <w:pPr>
        <w:spacing w:after="0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i/>
          <w:iCs/>
          <w:color w:val="666666"/>
          <w:sz w:val="21"/>
          <w:szCs w:val="21"/>
          <w:bdr w:val="none" w:sz="0" w:space="0" w:color="auto" w:frame="1"/>
          <w:lang w:eastAsia="nb-NO"/>
        </w:rPr>
        <w:t>Merknad:</w:t>
      </w: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br/>
      </w:r>
      <w:r w:rsidRPr="00BB73D5">
        <w:rPr>
          <w:rFonts w:ascii="Open Sans" w:eastAsia="Times New Roman" w:hAnsi="Open Sans" w:cs="Times New Roman"/>
          <w:i/>
          <w:iCs/>
          <w:color w:val="666666"/>
          <w:sz w:val="21"/>
          <w:szCs w:val="21"/>
          <w:bdr w:val="none" w:sz="0" w:space="0" w:color="auto" w:frame="1"/>
          <w:lang w:eastAsia="nb-NO"/>
        </w:rPr>
        <w:t>Partene er enige om at stillinger under 4 % i interkommunale brannvesen holdes utenfor beregningsgrunnlaget i OU-ordningen, ved avsetning og fakturering av OU-midler etter SGS 1020.</w:t>
      </w:r>
    </w:p>
    <w:p w:rsidR="00BB73D5" w:rsidRPr="00BB73D5" w:rsidRDefault="00BB73D5" w:rsidP="00BB73D5">
      <w:pPr>
        <w:shd w:val="clear" w:color="auto" w:fill="003263"/>
        <w:spacing w:after="0" w:line="255" w:lineRule="atLeast"/>
        <w:textAlignment w:val="baseline"/>
        <w:rPr>
          <w:rFonts w:ascii="Open Sans" w:eastAsia="Times New Roman" w:hAnsi="Open Sans" w:cs="Times New Roman"/>
          <w:b/>
          <w:bCs/>
          <w:color w:val="FFFFFF"/>
          <w:sz w:val="21"/>
          <w:szCs w:val="21"/>
          <w:lang w:eastAsia="nb-NO"/>
        </w:rPr>
      </w:pPr>
      <w:bookmarkStart w:id="8" w:name="5"/>
      <w:bookmarkEnd w:id="8"/>
      <w:r w:rsidRPr="00BB73D5">
        <w:rPr>
          <w:rFonts w:ascii="Open Sans" w:eastAsia="Times New Roman" w:hAnsi="Open Sans" w:cs="Times New Roman"/>
          <w:b/>
          <w:bCs/>
          <w:color w:val="FFFFFF"/>
          <w:sz w:val="21"/>
          <w:szCs w:val="21"/>
          <w:bdr w:val="none" w:sz="0" w:space="0" w:color="auto" w:frame="1"/>
          <w:lang w:eastAsia="nb-NO"/>
        </w:rPr>
        <w:t>5 - Innkreving av premie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Premien, nevnt i pkt. 4, innbetales til KS i løpet av 1. halvår hvert år. Forfallsdato fastsettes av OU-ordningens rådgivende utvalg, jf. pkt. 6.</w:t>
      </w:r>
    </w:p>
    <w:p w:rsidR="00BB73D5" w:rsidRPr="00BB73D5" w:rsidRDefault="00BB73D5" w:rsidP="00BB73D5">
      <w:pPr>
        <w:shd w:val="clear" w:color="auto" w:fill="003263"/>
        <w:spacing w:after="0" w:line="255" w:lineRule="atLeast"/>
        <w:textAlignment w:val="baseline"/>
        <w:rPr>
          <w:rFonts w:ascii="Open Sans" w:eastAsia="Times New Roman" w:hAnsi="Open Sans" w:cs="Times New Roman"/>
          <w:b/>
          <w:bCs/>
          <w:color w:val="FFFFFF"/>
          <w:sz w:val="21"/>
          <w:szCs w:val="21"/>
          <w:lang w:eastAsia="nb-NO"/>
        </w:rPr>
      </w:pPr>
      <w:bookmarkStart w:id="9" w:name="6"/>
      <w:bookmarkEnd w:id="9"/>
      <w:r w:rsidRPr="00BB73D5">
        <w:rPr>
          <w:rFonts w:ascii="Open Sans" w:eastAsia="Times New Roman" w:hAnsi="Open Sans" w:cs="Times New Roman"/>
          <w:b/>
          <w:bCs/>
          <w:color w:val="FFFFFF"/>
          <w:sz w:val="21"/>
          <w:szCs w:val="21"/>
          <w:bdr w:val="none" w:sz="0" w:space="0" w:color="auto" w:frame="1"/>
          <w:lang w:eastAsia="nb-NO"/>
        </w:rPr>
        <w:t>6 - Administrasjon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De avsatte midlene administreres av KS.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Det opprettes et rådgivende utvalg for ordningen. Utvalget skal ha 5 medlemmer fra forhandlingssammenslutningene, samt 3 medlemmer fra KS.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Leder utpekes av KS. KS utfører sekretariatets funksjon i utvalget.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Utvalget skal overvåke fordelingen av midlene. Utvalget skal til enhver tid holdes orientert om praktiseringen av avtalen.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Det avsettes inntil 0,5 promille av bevilgede midler til rådgivende utvalgs virksomhet.</w:t>
      </w:r>
    </w:p>
    <w:p w:rsidR="00BB73D5" w:rsidRPr="00BB73D5" w:rsidRDefault="00BB73D5" w:rsidP="00BB73D5">
      <w:pPr>
        <w:shd w:val="clear" w:color="auto" w:fill="003263"/>
        <w:spacing w:after="0" w:line="255" w:lineRule="atLeast"/>
        <w:textAlignment w:val="baseline"/>
        <w:rPr>
          <w:rFonts w:ascii="Open Sans" w:eastAsia="Times New Roman" w:hAnsi="Open Sans" w:cs="Times New Roman"/>
          <w:b/>
          <w:bCs/>
          <w:color w:val="FFFFFF"/>
          <w:sz w:val="21"/>
          <w:szCs w:val="21"/>
          <w:lang w:eastAsia="nb-NO"/>
        </w:rPr>
      </w:pPr>
      <w:bookmarkStart w:id="10" w:name="7"/>
      <w:bookmarkEnd w:id="10"/>
      <w:r w:rsidRPr="00BB73D5">
        <w:rPr>
          <w:rFonts w:ascii="Open Sans" w:eastAsia="Times New Roman" w:hAnsi="Open Sans" w:cs="Times New Roman"/>
          <w:b/>
          <w:bCs/>
          <w:color w:val="FFFFFF"/>
          <w:sz w:val="21"/>
          <w:szCs w:val="21"/>
          <w:bdr w:val="none" w:sz="0" w:space="0" w:color="auto" w:frame="1"/>
          <w:lang w:eastAsia="nb-NO"/>
        </w:rPr>
        <w:lastRenderedPageBreak/>
        <w:t>7 - Midlenes fordeling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Midlene fordeles med 30 % til KS og 70 % til forhandlingssammenslutningene og de forhandlingsberettigede frittstående organisasjonene.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Midlene fordeles av KS forholdsmessig etter forhandlingssammenslutningenes (inkludert organisasjoner med en forpliktende samarbeidsavtale med forhandlingssammenslutningen) registrerte yrkesaktive medlemmer. Det rådgivende utvalg skal på forhånd uttale seg om fordelingen.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Overføring av midler skjer på følgende måte: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8825"/>
      </w:tblGrid>
      <w:tr w:rsidR="00BB73D5" w:rsidRPr="00BB73D5" w:rsidTr="00BB73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3D5" w:rsidRPr="00BB73D5" w:rsidRDefault="00BB73D5" w:rsidP="00BB73D5">
            <w:pPr>
              <w:spacing w:after="0" w:line="255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B73D5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3D5" w:rsidRPr="00BB73D5" w:rsidRDefault="00BB73D5" w:rsidP="00BB73D5">
            <w:pPr>
              <w:spacing w:after="0" w:line="255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B73D5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De midler som fordeles til forhandlingssammenslutningene disponeres av disse etter regler de selv fastsetter i samsvar med pkt. 3. Overføring av midlene skjer snarest mulig etter 1. juli.</w:t>
            </w:r>
          </w:p>
        </w:tc>
      </w:tr>
      <w:tr w:rsidR="00BB73D5" w:rsidRPr="00BB73D5" w:rsidTr="00BB73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3D5" w:rsidRPr="00BB73D5" w:rsidRDefault="00BB73D5" w:rsidP="00BB73D5">
            <w:pPr>
              <w:spacing w:after="0" w:line="255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B73D5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3D5" w:rsidRPr="00BB73D5" w:rsidRDefault="00BB73D5" w:rsidP="00BB73D5">
            <w:pPr>
              <w:spacing w:after="0" w:line="255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B73D5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De forhandlingsberettigede frittstående organisasjoners andel er 75 % av tilskuddet pr. medlem til forhandlingssammenslutningene, og fordeles etterskuddsvis på bakgrunn av revisorbekreftet regnskap vedlagt søknaden.</w:t>
            </w:r>
          </w:p>
        </w:tc>
      </w:tr>
    </w:tbl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Forhandlingssammenslutningene og de forhandlingsberettigede frittstående organisasjoner innrapporterer sitt antall yrkesaktive medlemmer pr 1. januar innen 1. april. Antall medlemmer må være bekreftet av statsautorisert/registrert revisor.</w:t>
      </w:r>
    </w:p>
    <w:p w:rsidR="00BB73D5" w:rsidRPr="00BB73D5" w:rsidRDefault="00BB73D5" w:rsidP="00BB73D5">
      <w:pPr>
        <w:shd w:val="clear" w:color="auto" w:fill="003263"/>
        <w:spacing w:after="0" w:line="255" w:lineRule="atLeast"/>
        <w:textAlignment w:val="baseline"/>
        <w:rPr>
          <w:rFonts w:ascii="Open Sans" w:eastAsia="Times New Roman" w:hAnsi="Open Sans" w:cs="Times New Roman"/>
          <w:b/>
          <w:bCs/>
          <w:color w:val="FFFFFF"/>
          <w:sz w:val="21"/>
          <w:szCs w:val="21"/>
          <w:lang w:eastAsia="nb-NO"/>
        </w:rPr>
      </w:pPr>
      <w:bookmarkStart w:id="11" w:name="8"/>
      <w:bookmarkEnd w:id="11"/>
      <w:r w:rsidRPr="00BB73D5">
        <w:rPr>
          <w:rFonts w:ascii="Open Sans" w:eastAsia="Times New Roman" w:hAnsi="Open Sans" w:cs="Times New Roman"/>
          <w:b/>
          <w:bCs/>
          <w:color w:val="FFFFFF"/>
          <w:sz w:val="21"/>
          <w:szCs w:val="21"/>
          <w:bdr w:val="none" w:sz="0" w:space="0" w:color="auto" w:frame="1"/>
          <w:lang w:eastAsia="nb-NO"/>
        </w:rPr>
        <w:t>8 - Oversikt over midlenes anvendelse</w:t>
      </w:r>
    </w:p>
    <w:p w:rsidR="00BB73D5" w:rsidRPr="00BB73D5" w:rsidRDefault="00BB73D5" w:rsidP="00BB73D5">
      <w:pPr>
        <w:spacing w:before="90" w:after="45" w:line="255" w:lineRule="atLeast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</w:pPr>
      <w:r w:rsidRPr="00BB73D5">
        <w:rPr>
          <w:rFonts w:ascii="Open Sans" w:eastAsia="Times New Roman" w:hAnsi="Open Sans" w:cs="Times New Roman"/>
          <w:color w:val="666666"/>
          <w:sz w:val="21"/>
          <w:szCs w:val="21"/>
          <w:lang w:eastAsia="nb-NO"/>
        </w:rPr>
        <w:t>Forhandlingssammenslutningene og KS utarbeider hvert år en skriftlig rapport hvor det i store trekk redegjøres for hvordan midlene er anvendt i det foregående år. Rapporten skal være bekreftet av statsautorisert/registrert revisor før den sendes det rådgivende utvalget innen 1. oktober.</w:t>
      </w:r>
    </w:p>
    <w:p w:rsidR="008D2078" w:rsidRDefault="008D2078"/>
    <w:sectPr w:rsidR="008D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D5"/>
    <w:rsid w:val="008D2078"/>
    <w:rsid w:val="00B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902D-BCBC-416B-B235-F4EC98B0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514">
          <w:marLeft w:val="0"/>
          <w:marRight w:val="2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BCDDA"/>
                            <w:right w:val="none" w:sz="0" w:space="0" w:color="auto"/>
                          </w:divBdr>
                        </w:div>
                        <w:div w:id="16766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99255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82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7062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1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6378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7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60269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9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3383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66513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0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5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64943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5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4386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Sjølie</dc:creator>
  <cp:keywords/>
  <dc:description/>
  <cp:lastModifiedBy>Svein Sjølie</cp:lastModifiedBy>
  <cp:revision>1</cp:revision>
  <dcterms:created xsi:type="dcterms:W3CDTF">2018-09-29T10:35:00Z</dcterms:created>
  <dcterms:modified xsi:type="dcterms:W3CDTF">2018-09-29T10:37:00Z</dcterms:modified>
</cp:coreProperties>
</file>